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6C" w:rsidRDefault="00DE328C" w:rsidP="006D647D">
      <w:pPr>
        <w:spacing w:line="240" w:lineRule="auto"/>
        <w:jc w:val="center"/>
        <w:rPr>
          <w:rFonts w:ascii="Lucida Sans" w:hAnsi="Lucida Sans"/>
          <w:b/>
        </w:rPr>
      </w:pPr>
      <w:bookmarkStart w:id="0" w:name="_GoBack"/>
      <w:bookmarkEnd w:id="0"/>
      <w:r>
        <w:rPr>
          <w:rFonts w:ascii="Lucida Sans" w:hAnsi="Lucida Sans"/>
          <w:b/>
        </w:rPr>
        <w:t xml:space="preserve">BASES REGULADORAS PARA LA </w:t>
      </w:r>
      <w:r w:rsidR="0004356C" w:rsidRPr="00D03E4B">
        <w:rPr>
          <w:rFonts w:ascii="Lucida Sans" w:hAnsi="Lucida Sans"/>
          <w:b/>
        </w:rPr>
        <w:t xml:space="preserve">CONCESIÓN DE AYUDAS </w:t>
      </w:r>
      <w:r w:rsidR="007226CC">
        <w:rPr>
          <w:rFonts w:ascii="Lucida Sans" w:hAnsi="Lucida Sans"/>
          <w:b/>
        </w:rPr>
        <w:t>PAR</w:t>
      </w:r>
      <w:r w:rsidR="0004356C" w:rsidRPr="00D03E4B">
        <w:rPr>
          <w:rFonts w:ascii="Lucida Sans" w:hAnsi="Lucida Sans"/>
          <w:b/>
        </w:rPr>
        <w:t>A LA REALIZACIÓN DE PROYECTOS</w:t>
      </w:r>
      <w:r w:rsidR="007D744A" w:rsidRPr="00D03E4B">
        <w:rPr>
          <w:rFonts w:ascii="Lucida Sans" w:hAnsi="Lucida Sans"/>
          <w:b/>
        </w:rPr>
        <w:t xml:space="preserve"> </w:t>
      </w:r>
      <w:r w:rsidR="00D10E50" w:rsidRPr="00D03E4B">
        <w:rPr>
          <w:rFonts w:ascii="Lucida Sans" w:hAnsi="Lucida Sans"/>
          <w:b/>
        </w:rPr>
        <w:t xml:space="preserve">DE </w:t>
      </w:r>
      <w:r w:rsidR="00724B8A">
        <w:rPr>
          <w:rFonts w:ascii="Lucida Sans" w:hAnsi="Lucida Sans"/>
          <w:b/>
        </w:rPr>
        <w:t>DEMOSTRACIÓN EN ECONOMÍA CIRCULAR</w:t>
      </w:r>
    </w:p>
    <w:p w:rsidR="00220FA3" w:rsidRPr="00D03E4B" w:rsidRDefault="00CB349F" w:rsidP="006D647D">
      <w:pPr>
        <w:spacing w:line="240" w:lineRule="auto"/>
        <w:jc w:val="center"/>
        <w:rPr>
          <w:rFonts w:ascii="Lucida Sans" w:hAnsi="Lucida Sans"/>
          <w:b/>
        </w:rPr>
      </w:pPr>
      <w:r>
        <w:rPr>
          <w:rFonts w:ascii="Lucida Sans" w:hAnsi="Lucida Sans"/>
          <w:b/>
        </w:rPr>
        <w:t xml:space="preserve">CONVOCATORIA </w:t>
      </w:r>
      <w:r w:rsidR="00220FA3">
        <w:rPr>
          <w:rFonts w:ascii="Lucida Sans" w:hAnsi="Lucida Sans"/>
          <w:b/>
        </w:rPr>
        <w:t>2018</w:t>
      </w:r>
    </w:p>
    <w:p w:rsidR="001128B9" w:rsidRPr="00D03E4B" w:rsidRDefault="001128B9" w:rsidP="0004356C">
      <w:pPr>
        <w:spacing w:line="240" w:lineRule="auto"/>
        <w:rPr>
          <w:rFonts w:ascii="Lucida Sans" w:hAnsi="Lucida Sans"/>
          <w:b/>
        </w:rPr>
      </w:pPr>
      <w:r w:rsidRPr="00D03E4B">
        <w:rPr>
          <w:rFonts w:ascii="Lucida Sans" w:hAnsi="Lucida Sans"/>
          <w:b/>
        </w:rPr>
        <w:t>Artículo 1.- Antecedentes</w:t>
      </w:r>
      <w:r w:rsidR="00C56560" w:rsidRPr="00D03E4B">
        <w:rPr>
          <w:rFonts w:ascii="Lucida Sans" w:hAnsi="Lucida Sans"/>
          <w:b/>
        </w:rPr>
        <w:t>.</w:t>
      </w:r>
    </w:p>
    <w:p w:rsidR="002C5117" w:rsidRDefault="00C77BCC" w:rsidP="00D10E50">
      <w:pPr>
        <w:spacing w:line="240" w:lineRule="auto"/>
        <w:rPr>
          <w:rFonts w:ascii="Lucida Sans" w:hAnsi="Lucida Sans"/>
        </w:rPr>
      </w:pPr>
      <w:r>
        <w:rPr>
          <w:rFonts w:ascii="Lucida Sans" w:hAnsi="Lucida Sans"/>
        </w:rPr>
        <w:t>El</w:t>
      </w:r>
      <w:r w:rsidR="00D10E50" w:rsidRPr="00D03E4B">
        <w:rPr>
          <w:rFonts w:ascii="Lucida Sans" w:hAnsi="Lucida Sans"/>
        </w:rPr>
        <w:t xml:space="preserve"> </w:t>
      </w:r>
      <w:hyperlink r:id="rId8" w:history="1">
        <w:r w:rsidR="00544A53" w:rsidRPr="00526F65">
          <w:rPr>
            <w:rStyle w:val="Hipervnculo"/>
            <w:rFonts w:ascii="Lucida Sans" w:hAnsi="Lucida Sans"/>
          </w:rPr>
          <w:t>P</w:t>
        </w:r>
        <w:r w:rsidR="00D10E50" w:rsidRPr="00526F65">
          <w:rPr>
            <w:rStyle w:val="Hipervnculo"/>
            <w:rFonts w:ascii="Lucida Sans" w:hAnsi="Lucida Sans"/>
          </w:rPr>
          <w:t xml:space="preserve">lan de </w:t>
        </w:r>
        <w:r w:rsidR="00544A53" w:rsidRPr="00526F65">
          <w:rPr>
            <w:rStyle w:val="Hipervnculo"/>
            <w:rFonts w:ascii="Lucida Sans" w:hAnsi="Lucida Sans"/>
          </w:rPr>
          <w:t>A</w:t>
        </w:r>
        <w:r w:rsidR="00D10E50" w:rsidRPr="00526F65">
          <w:rPr>
            <w:rStyle w:val="Hipervnculo"/>
            <w:rFonts w:ascii="Lucida Sans" w:hAnsi="Lucida Sans"/>
          </w:rPr>
          <w:t>cción de Economía Circular de la Comisión Europea</w:t>
        </w:r>
      </w:hyperlink>
      <w:r>
        <w:rPr>
          <w:rFonts w:ascii="Lucida Sans" w:hAnsi="Lucida Sans"/>
        </w:rPr>
        <w:t xml:space="preserve"> COM (</w:t>
      </w:r>
      <w:r w:rsidR="00526F65">
        <w:rPr>
          <w:rFonts w:ascii="Lucida Sans" w:hAnsi="Lucida Sans"/>
        </w:rPr>
        <w:t>2015</w:t>
      </w:r>
      <w:r>
        <w:rPr>
          <w:rFonts w:ascii="Lucida Sans" w:hAnsi="Lucida Sans"/>
        </w:rPr>
        <w:t>)</w:t>
      </w:r>
      <w:r w:rsidR="00526F65">
        <w:rPr>
          <w:rFonts w:ascii="Lucida Sans" w:hAnsi="Lucida Sans"/>
        </w:rPr>
        <w:t>614</w:t>
      </w:r>
      <w:r w:rsidR="00D10E50" w:rsidRPr="00D03E4B">
        <w:rPr>
          <w:rFonts w:ascii="Lucida Sans" w:hAnsi="Lucida Sans"/>
        </w:rPr>
        <w:t xml:space="preserve"> </w:t>
      </w:r>
      <w:r>
        <w:rPr>
          <w:rFonts w:ascii="Lucida Sans" w:hAnsi="Lucida Sans"/>
        </w:rPr>
        <w:t xml:space="preserve">desarrolla la política de eficiencia de materiales en la Unión Europea, complementando así al </w:t>
      </w:r>
      <w:r w:rsidRPr="00C77BCC">
        <w:rPr>
          <w:rFonts w:ascii="Lucida Sans" w:hAnsi="Lucida Sans"/>
        </w:rPr>
        <w:t xml:space="preserve">Programa Marco Ambiental </w:t>
      </w:r>
      <w:r>
        <w:rPr>
          <w:rFonts w:ascii="Lucida Sans" w:hAnsi="Lucida Sans"/>
        </w:rPr>
        <w:t xml:space="preserve">del País Vasco </w:t>
      </w:r>
      <w:r w:rsidR="002C5117" w:rsidRPr="002C5117">
        <w:rPr>
          <w:rFonts w:ascii="Lucida Sans" w:hAnsi="Lucida Sans"/>
        </w:rPr>
        <w:t>2020</w:t>
      </w:r>
      <w:r w:rsidR="002C5117">
        <w:rPr>
          <w:rFonts w:ascii="Lucida Sans" w:hAnsi="Lucida Sans"/>
        </w:rPr>
        <w:t xml:space="preserve"> </w:t>
      </w:r>
      <w:r>
        <w:rPr>
          <w:rFonts w:ascii="Lucida Sans" w:hAnsi="Lucida Sans"/>
        </w:rPr>
        <w:t xml:space="preserve">y su </w:t>
      </w:r>
      <w:r w:rsidRPr="00C77BCC">
        <w:rPr>
          <w:rFonts w:ascii="Lucida Sans" w:hAnsi="Lucida Sans"/>
        </w:rPr>
        <w:t>línea de actuación “Optimizar el consumo de recursos como vía de mejora de la competitividad a través de productos y procesos más eficientes”</w:t>
      </w:r>
      <w:r w:rsidR="00C50450">
        <w:rPr>
          <w:rFonts w:ascii="Lucida Sans" w:hAnsi="Lucida Sans"/>
        </w:rPr>
        <w:t>,</w:t>
      </w:r>
      <w:r w:rsidRPr="00C77BCC" w:rsidDel="00544A53">
        <w:rPr>
          <w:rFonts w:ascii="Lucida Sans" w:hAnsi="Lucida Sans"/>
        </w:rPr>
        <w:t xml:space="preserve"> </w:t>
      </w:r>
      <w:r w:rsidR="002C5117">
        <w:rPr>
          <w:rFonts w:ascii="Lucida Sans" w:hAnsi="Lucida Sans"/>
        </w:rPr>
        <w:t xml:space="preserve">así como el Plan de Prevención y Gestión de Residuos del País Vasco 2020. </w:t>
      </w:r>
    </w:p>
    <w:p w:rsidR="00F77945" w:rsidRDefault="00F77945" w:rsidP="00D10E50">
      <w:pPr>
        <w:spacing w:line="240" w:lineRule="auto"/>
        <w:rPr>
          <w:rFonts w:ascii="Lucida Sans" w:hAnsi="Lucida Sans"/>
        </w:rPr>
      </w:pPr>
      <w:r>
        <w:rPr>
          <w:rFonts w:ascii="Lucida Sans" w:hAnsi="Lucida Sans"/>
        </w:rPr>
        <w:t xml:space="preserve">El </w:t>
      </w:r>
      <w:r w:rsidR="002C5117">
        <w:rPr>
          <w:rFonts w:ascii="Lucida Sans" w:hAnsi="Lucida Sans"/>
        </w:rPr>
        <w:t xml:space="preserve">recién publicado </w:t>
      </w:r>
      <w:hyperlink r:id="rId9" w:history="1">
        <w:r w:rsidR="002C5117" w:rsidRPr="00526F65">
          <w:rPr>
            <w:rStyle w:val="Hipervnculo"/>
            <w:rFonts w:ascii="Lucida Sans" w:hAnsi="Lucida Sans"/>
          </w:rPr>
          <w:t>Diagnóstico de Economía Circular en la Industria Vasca</w:t>
        </w:r>
      </w:hyperlink>
      <w:r w:rsidR="002C5117">
        <w:rPr>
          <w:rFonts w:ascii="Lucida Sans" w:hAnsi="Lucida Sans"/>
        </w:rPr>
        <w:t xml:space="preserve"> constata que </w:t>
      </w:r>
      <w:r>
        <w:rPr>
          <w:rFonts w:ascii="Lucida Sans" w:hAnsi="Lucida Sans"/>
        </w:rPr>
        <w:t xml:space="preserve">el consumo de materiales se ha reducido en un 38% en diez años, la dependencia exterior </w:t>
      </w:r>
      <w:r w:rsidR="00C50450" w:rsidRPr="00C50450">
        <w:rPr>
          <w:rFonts w:ascii="Lucida Sans" w:hAnsi="Lucida Sans"/>
        </w:rPr>
        <w:t xml:space="preserve">en materiales </w:t>
      </w:r>
      <w:r>
        <w:rPr>
          <w:rFonts w:ascii="Lucida Sans" w:hAnsi="Lucida Sans"/>
        </w:rPr>
        <w:t xml:space="preserve">de la industria es del 77%, </w:t>
      </w:r>
      <w:r w:rsidR="00C50450">
        <w:rPr>
          <w:rFonts w:ascii="Lucida Sans" w:hAnsi="Lucida Sans"/>
        </w:rPr>
        <w:t xml:space="preserve">y </w:t>
      </w:r>
      <w:r>
        <w:rPr>
          <w:rFonts w:ascii="Lucida Sans" w:hAnsi="Lucida Sans"/>
        </w:rPr>
        <w:t xml:space="preserve">los residuos industriales, que se reciclan en un 52%, ascienden al 72% de la totalidad de residuos. </w:t>
      </w:r>
    </w:p>
    <w:p w:rsidR="002C5117" w:rsidRDefault="00F77945" w:rsidP="00D10E50">
      <w:pPr>
        <w:spacing w:line="240" w:lineRule="auto"/>
        <w:rPr>
          <w:rFonts w:ascii="Lucida Sans" w:hAnsi="Lucida Sans"/>
        </w:rPr>
      </w:pPr>
      <w:r>
        <w:rPr>
          <w:rFonts w:ascii="Lucida Sans" w:hAnsi="Lucida Sans"/>
        </w:rPr>
        <w:t>Aún más relevante son dos hechos. En primer lugar, los costes de las materias primas suponen el 61% de los costes totales de la industria vasca</w:t>
      </w:r>
      <w:r w:rsidR="00C50450">
        <w:rPr>
          <w:rFonts w:ascii="Lucida Sans" w:hAnsi="Lucida Sans"/>
        </w:rPr>
        <w:t>,</w:t>
      </w:r>
      <w:r>
        <w:rPr>
          <w:rFonts w:ascii="Lucida Sans" w:hAnsi="Lucida Sans"/>
        </w:rPr>
        <w:t xml:space="preserve"> estimándose un potencial de reducción a corto plazo del 6%. En segundo lugar, el 60% de empresas que ya integran la perspectiva de ciclo de vida y economía circular en su negocio lo consideran primordial para crecer en ventas, diferenciarse en mercados globales </w:t>
      </w:r>
      <w:r w:rsidR="00C50450">
        <w:rPr>
          <w:rFonts w:ascii="Lucida Sans" w:hAnsi="Lucida Sans"/>
        </w:rPr>
        <w:t xml:space="preserve">y </w:t>
      </w:r>
      <w:r>
        <w:rPr>
          <w:rFonts w:ascii="Lucida Sans" w:hAnsi="Lucida Sans"/>
        </w:rPr>
        <w:t xml:space="preserve">mejorar su imagen de marca. </w:t>
      </w:r>
    </w:p>
    <w:p w:rsidR="00070371" w:rsidRDefault="00526F65" w:rsidP="00D10E50">
      <w:pPr>
        <w:spacing w:line="240" w:lineRule="auto"/>
        <w:rPr>
          <w:rFonts w:ascii="Lucida Sans" w:hAnsi="Lucida Sans"/>
        </w:rPr>
      </w:pPr>
      <w:r>
        <w:rPr>
          <w:rFonts w:ascii="Lucida Sans" w:hAnsi="Lucida Sans"/>
        </w:rPr>
        <w:t xml:space="preserve">En consecuencia, este Diagnóstico establece </w:t>
      </w:r>
      <w:r w:rsidR="00070371">
        <w:rPr>
          <w:rFonts w:ascii="Lucida Sans" w:hAnsi="Lucida Sans"/>
        </w:rPr>
        <w:t>cinco ámbitos de oportunidad en economía circular. Los tres primeros, ecodiseño, la remanufactura y reparación avanzada y la servitización, apuestan sobre todo por la durabilidad de los productos. Los dos últimos van dirigidos a reducir el consumo de materiales y cerrar los ciclos, tanto de los plásticos, composites y caucho como de los metales clave.</w:t>
      </w:r>
    </w:p>
    <w:p w:rsidR="00070371" w:rsidRDefault="00070371" w:rsidP="00D10E50">
      <w:pPr>
        <w:spacing w:line="240" w:lineRule="auto"/>
        <w:rPr>
          <w:rFonts w:ascii="Lucida Sans" w:hAnsi="Lucida Sans"/>
        </w:rPr>
      </w:pPr>
      <w:r>
        <w:rPr>
          <w:rFonts w:ascii="Lucida Sans" w:hAnsi="Lucida Sans"/>
        </w:rPr>
        <w:t xml:space="preserve">El desarrollo de estos ámbitos de oportunidad pasa </w:t>
      </w:r>
      <w:r w:rsidR="00A573B4">
        <w:rPr>
          <w:rFonts w:ascii="Lucida Sans" w:hAnsi="Lucida Sans"/>
        </w:rPr>
        <w:t xml:space="preserve">en buena medida por la actuación </w:t>
      </w:r>
      <w:r>
        <w:rPr>
          <w:rFonts w:ascii="Lucida Sans" w:hAnsi="Lucida Sans"/>
        </w:rPr>
        <w:t>innova</w:t>
      </w:r>
      <w:r w:rsidR="00A573B4">
        <w:rPr>
          <w:rFonts w:ascii="Lucida Sans" w:hAnsi="Lucida Sans"/>
        </w:rPr>
        <w:t xml:space="preserve">dora dentro del </w:t>
      </w:r>
      <w:r>
        <w:rPr>
          <w:rFonts w:ascii="Lucida Sans" w:hAnsi="Lucida Sans"/>
        </w:rPr>
        <w:t>marco del Plan de Ciencia, Tecnología e Innovación del País Vasco (PCTI 2020) que, a su vez, deriva de la Estrategia Vasca de Especialización Inteligente (RIS3).</w:t>
      </w:r>
    </w:p>
    <w:p w:rsidR="000C5784" w:rsidRDefault="00070371" w:rsidP="00C50450">
      <w:pPr>
        <w:spacing w:before="0" w:after="0" w:line="240" w:lineRule="auto"/>
        <w:rPr>
          <w:rFonts w:ascii="Lucida Sans" w:hAnsi="Lucida Sans"/>
        </w:rPr>
      </w:pPr>
      <w:r>
        <w:rPr>
          <w:rFonts w:ascii="Lucida Sans" w:hAnsi="Lucida Sans"/>
        </w:rPr>
        <w:t xml:space="preserve">Esta apuesta innovadora se traduce desde el Departamento de Medio Ambiente, Política Territorial y </w:t>
      </w:r>
      <w:r w:rsidR="00220FA3">
        <w:rPr>
          <w:rFonts w:ascii="Lucida Sans" w:hAnsi="Lucida Sans"/>
        </w:rPr>
        <w:t>Vivienda</w:t>
      </w:r>
      <w:r>
        <w:rPr>
          <w:rFonts w:ascii="Lucida Sans" w:hAnsi="Lucida Sans"/>
        </w:rPr>
        <w:t xml:space="preserve"> del Gobierno Vasco, a través de su Sociedad Pública Ihobe, en cuatro líneas de ayudas como son</w:t>
      </w:r>
      <w:r w:rsidR="00C50450">
        <w:rPr>
          <w:rFonts w:ascii="Lucida Sans" w:hAnsi="Lucida Sans"/>
        </w:rPr>
        <w:t>:</w:t>
      </w:r>
    </w:p>
    <w:p w:rsidR="000C5784" w:rsidRDefault="00070371" w:rsidP="00C50450">
      <w:pPr>
        <w:pStyle w:val="Prrafodelista"/>
        <w:numPr>
          <w:ilvl w:val="0"/>
          <w:numId w:val="43"/>
        </w:numPr>
        <w:spacing w:before="0" w:after="0" w:line="240" w:lineRule="auto"/>
        <w:rPr>
          <w:rFonts w:ascii="Lucida Sans" w:hAnsi="Lucida Sans"/>
        </w:rPr>
      </w:pPr>
      <w:r>
        <w:rPr>
          <w:rFonts w:ascii="Lucida Sans" w:hAnsi="Lucida Sans"/>
        </w:rPr>
        <w:lastRenderedPageBreak/>
        <w:t>Diseño Excelente de Proyectos de I+D+i</w:t>
      </w:r>
    </w:p>
    <w:p w:rsidR="000C5784" w:rsidRDefault="00070371" w:rsidP="00C50450">
      <w:pPr>
        <w:pStyle w:val="Prrafodelista"/>
        <w:numPr>
          <w:ilvl w:val="0"/>
          <w:numId w:val="43"/>
        </w:numPr>
        <w:spacing w:line="240" w:lineRule="auto"/>
        <w:rPr>
          <w:rFonts w:ascii="Lucida Sans" w:hAnsi="Lucida Sans"/>
        </w:rPr>
      </w:pPr>
      <w:r>
        <w:rPr>
          <w:rFonts w:ascii="Lucida Sans" w:hAnsi="Lucida Sans"/>
        </w:rPr>
        <w:t>Ecodiseño</w:t>
      </w:r>
    </w:p>
    <w:p w:rsidR="000C5784" w:rsidRDefault="00070371" w:rsidP="00C50450">
      <w:pPr>
        <w:pStyle w:val="Prrafodelista"/>
        <w:numPr>
          <w:ilvl w:val="0"/>
          <w:numId w:val="43"/>
        </w:numPr>
        <w:spacing w:line="240" w:lineRule="auto"/>
        <w:rPr>
          <w:rFonts w:ascii="Lucida Sans" w:hAnsi="Lucida Sans"/>
        </w:rPr>
      </w:pPr>
      <w:r>
        <w:rPr>
          <w:rFonts w:ascii="Lucida Sans" w:hAnsi="Lucida Sans"/>
        </w:rPr>
        <w:t>Demostración en Economía Circular</w:t>
      </w:r>
    </w:p>
    <w:p w:rsidR="000C5784" w:rsidRDefault="00070371" w:rsidP="00C50450">
      <w:pPr>
        <w:pStyle w:val="Prrafodelista"/>
        <w:numPr>
          <w:ilvl w:val="0"/>
          <w:numId w:val="43"/>
        </w:numPr>
        <w:spacing w:line="240" w:lineRule="auto"/>
        <w:rPr>
          <w:rFonts w:ascii="Lucida Sans" w:hAnsi="Lucida Sans"/>
        </w:rPr>
      </w:pPr>
      <w:r>
        <w:rPr>
          <w:rFonts w:ascii="Lucida Sans" w:hAnsi="Lucida Sans"/>
        </w:rPr>
        <w:t>EcoInnovación</w:t>
      </w:r>
    </w:p>
    <w:p w:rsidR="00745559" w:rsidRPr="00C50450" w:rsidRDefault="00070371">
      <w:pPr>
        <w:spacing w:line="240" w:lineRule="auto"/>
        <w:rPr>
          <w:rFonts w:ascii="Lucida Sans" w:hAnsi="Lucida Sans"/>
        </w:rPr>
      </w:pPr>
      <w:r>
        <w:rPr>
          <w:rFonts w:ascii="Lucida Sans" w:hAnsi="Lucida Sans"/>
        </w:rPr>
        <w:t xml:space="preserve">Las Ayudas a </w:t>
      </w:r>
      <w:hyperlink r:id="rId10" w:history="1">
        <w:r w:rsidRPr="00081660">
          <w:rPr>
            <w:rStyle w:val="Hipervnculo"/>
            <w:rFonts w:ascii="Lucida Sans" w:hAnsi="Lucida Sans"/>
          </w:rPr>
          <w:t>Proyectos Demostración en Economía Circular</w:t>
        </w:r>
      </w:hyperlink>
      <w:r>
        <w:rPr>
          <w:rFonts w:ascii="Lucida Sans" w:hAnsi="Lucida Sans"/>
        </w:rPr>
        <w:t xml:space="preserve"> </w:t>
      </w:r>
      <w:r w:rsidR="00081660">
        <w:rPr>
          <w:rFonts w:ascii="Lucida Sans" w:hAnsi="Lucida Sans"/>
        </w:rPr>
        <w:t>se iniciaron en</w:t>
      </w:r>
      <w:r>
        <w:rPr>
          <w:rFonts w:ascii="Lucida Sans" w:hAnsi="Lucida Sans"/>
        </w:rPr>
        <w:t xml:space="preserve"> 2014, habiéndose impulsado 55 proyectos empresariales</w:t>
      </w:r>
      <w:r w:rsidR="00081660">
        <w:rPr>
          <w:rFonts w:ascii="Lucida Sans" w:hAnsi="Lucida Sans"/>
        </w:rPr>
        <w:t xml:space="preserve"> desde entonces</w:t>
      </w:r>
      <w:r w:rsidR="006D7472">
        <w:rPr>
          <w:rFonts w:ascii="Lucida Sans" w:hAnsi="Lucida Sans"/>
        </w:rPr>
        <w:t xml:space="preserve">, cuyos primeros </w:t>
      </w:r>
      <w:hyperlink r:id="rId11" w:history="1">
        <w:r w:rsidR="006D7472" w:rsidRPr="00081660">
          <w:rPr>
            <w:rStyle w:val="Hipervnculo"/>
            <w:rFonts w:ascii="Lucida Sans" w:hAnsi="Lucida Sans"/>
          </w:rPr>
          <w:t>resultados</w:t>
        </w:r>
      </w:hyperlink>
      <w:r w:rsidR="006D7472">
        <w:rPr>
          <w:rFonts w:ascii="Lucida Sans" w:hAnsi="Lucida Sans"/>
        </w:rPr>
        <w:t xml:space="preserve"> ya se han presentado. La </w:t>
      </w:r>
      <w:r w:rsidR="00081660">
        <w:rPr>
          <w:rFonts w:ascii="Lucida Sans" w:hAnsi="Lucida Sans"/>
        </w:rPr>
        <w:t xml:space="preserve">última </w:t>
      </w:r>
      <w:hyperlink r:id="rId12" w:history="1">
        <w:r w:rsidR="00081660" w:rsidRPr="00081660">
          <w:rPr>
            <w:rStyle w:val="Hipervnculo"/>
            <w:rFonts w:ascii="Lucida Sans" w:hAnsi="Lucida Sans"/>
          </w:rPr>
          <w:t>convocatoria 2017 subvencionó 19 proyectos</w:t>
        </w:r>
      </w:hyperlink>
      <w:r w:rsidR="00081660">
        <w:rPr>
          <w:rFonts w:ascii="Lucida Sans" w:hAnsi="Lucida Sans"/>
        </w:rPr>
        <w:t>, casi</w:t>
      </w:r>
      <w:r w:rsidR="00220FA3">
        <w:rPr>
          <w:rFonts w:ascii="Lucida Sans" w:hAnsi="Lucida Sans"/>
        </w:rPr>
        <w:t xml:space="preserve"> en su</w:t>
      </w:r>
      <w:r w:rsidR="00081660">
        <w:rPr>
          <w:rFonts w:ascii="Lucida Sans" w:hAnsi="Lucida Sans"/>
        </w:rPr>
        <w:t xml:space="preserve"> totalidad en materia de remanufactura, plásticos y metales clave.</w:t>
      </w:r>
      <w:r w:rsidR="00B1042E">
        <w:rPr>
          <w:rFonts w:ascii="Lucida Sans" w:hAnsi="Lucida Sans"/>
        </w:rPr>
        <w:t xml:space="preserve"> Se </w:t>
      </w:r>
      <w:r w:rsidR="00A573B4">
        <w:rPr>
          <w:rFonts w:ascii="Lucida Sans" w:hAnsi="Lucida Sans"/>
        </w:rPr>
        <w:t xml:space="preserve">ha </w:t>
      </w:r>
      <w:r w:rsidR="00B1042E">
        <w:rPr>
          <w:rFonts w:ascii="Lucida Sans" w:hAnsi="Lucida Sans"/>
        </w:rPr>
        <w:t>estima</w:t>
      </w:r>
      <w:r w:rsidR="00A573B4">
        <w:rPr>
          <w:rFonts w:ascii="Lucida Sans" w:hAnsi="Lucida Sans"/>
        </w:rPr>
        <w:t>do</w:t>
      </w:r>
      <w:r w:rsidR="00B1042E">
        <w:rPr>
          <w:rFonts w:ascii="Lucida Sans" w:hAnsi="Lucida Sans"/>
        </w:rPr>
        <w:t xml:space="preserve"> que</w:t>
      </w:r>
      <w:r w:rsidR="00A573B4">
        <w:rPr>
          <w:rFonts w:ascii="Lucida Sans" w:hAnsi="Lucida Sans"/>
        </w:rPr>
        <w:t>,</w:t>
      </w:r>
      <w:r w:rsidR="00B1042E">
        <w:rPr>
          <w:rFonts w:ascii="Lucida Sans" w:hAnsi="Lucida Sans"/>
        </w:rPr>
        <w:t xml:space="preserve"> si el conjunto de estos </w:t>
      </w:r>
      <w:r w:rsidR="006B0679">
        <w:rPr>
          <w:rFonts w:ascii="Lucida Sans" w:hAnsi="Lucida Sans"/>
        </w:rPr>
        <w:t xml:space="preserve">55 </w:t>
      </w:r>
      <w:r w:rsidR="00B1042E">
        <w:rPr>
          <w:rFonts w:ascii="Lucida Sans" w:hAnsi="Lucida Sans"/>
        </w:rPr>
        <w:t>proyectos innovadores confirma</w:t>
      </w:r>
      <w:r w:rsidR="00A573B4">
        <w:rPr>
          <w:rFonts w:ascii="Lucida Sans" w:hAnsi="Lucida Sans"/>
        </w:rPr>
        <w:t>ra</w:t>
      </w:r>
      <w:r w:rsidR="00B1042E">
        <w:rPr>
          <w:rFonts w:ascii="Lucida Sans" w:hAnsi="Lucida Sans"/>
        </w:rPr>
        <w:t xml:space="preserve"> la viabilidad técnica-económica y ambiental de las soluciones, se podría llegar a facturar </w:t>
      </w:r>
      <w:r w:rsidR="006B0679">
        <w:rPr>
          <w:rFonts w:ascii="Lucida Sans" w:hAnsi="Lucida Sans"/>
        </w:rPr>
        <w:t>60</w:t>
      </w:r>
      <w:r w:rsidR="00B1042E">
        <w:rPr>
          <w:rFonts w:ascii="Lucida Sans" w:hAnsi="Lucida Sans"/>
        </w:rPr>
        <w:t xml:space="preserve"> millones de euros anuales adicionales, crear </w:t>
      </w:r>
      <w:r w:rsidR="006B0679">
        <w:rPr>
          <w:rFonts w:ascii="Lucida Sans" w:hAnsi="Lucida Sans"/>
        </w:rPr>
        <w:t>243</w:t>
      </w:r>
      <w:r w:rsidR="00B1042E">
        <w:rPr>
          <w:rFonts w:ascii="Lucida Sans" w:hAnsi="Lucida Sans"/>
        </w:rPr>
        <w:t xml:space="preserve"> empleos y ahorrar </w:t>
      </w:r>
      <w:r w:rsidR="006B0679">
        <w:rPr>
          <w:rFonts w:ascii="Lucida Sans" w:hAnsi="Lucida Sans"/>
        </w:rPr>
        <w:t>337.000</w:t>
      </w:r>
      <w:r w:rsidR="00B1042E">
        <w:rPr>
          <w:rFonts w:ascii="Lucida Sans" w:hAnsi="Lucida Sans"/>
        </w:rPr>
        <w:t xml:space="preserve"> toneladas anuales de materias primas, en un periodo de tres años tras finalizar los mismos. </w:t>
      </w:r>
    </w:p>
    <w:p w:rsidR="001128B9" w:rsidRPr="00D03E4B" w:rsidRDefault="001128B9" w:rsidP="0004356C">
      <w:pPr>
        <w:spacing w:line="240" w:lineRule="auto"/>
        <w:rPr>
          <w:rFonts w:ascii="Lucida Sans" w:hAnsi="Lucida Sans"/>
          <w:b/>
        </w:rPr>
      </w:pPr>
      <w:r w:rsidRPr="00D03E4B">
        <w:rPr>
          <w:rFonts w:ascii="Lucida Sans" w:hAnsi="Lucida Sans"/>
          <w:b/>
        </w:rPr>
        <w:t xml:space="preserve">Artículo </w:t>
      </w:r>
      <w:r w:rsidR="00723E2D">
        <w:rPr>
          <w:rFonts w:ascii="Lucida Sans" w:hAnsi="Lucida Sans"/>
          <w:b/>
        </w:rPr>
        <w:t>2</w:t>
      </w:r>
      <w:r w:rsidRPr="00D03E4B">
        <w:rPr>
          <w:rFonts w:ascii="Lucida Sans" w:hAnsi="Lucida Sans"/>
          <w:b/>
        </w:rPr>
        <w:t>.- Normativa aplicable</w:t>
      </w:r>
      <w:r w:rsidR="00C56560" w:rsidRPr="00D03E4B">
        <w:rPr>
          <w:rFonts w:ascii="Lucida Sans" w:hAnsi="Lucida Sans"/>
          <w:b/>
        </w:rPr>
        <w:t>.</w:t>
      </w:r>
    </w:p>
    <w:p w:rsidR="00D10E50" w:rsidRPr="00D03E4B" w:rsidRDefault="00D10E50" w:rsidP="00D10E50">
      <w:pPr>
        <w:pStyle w:val="NormalWeb"/>
        <w:jc w:val="both"/>
        <w:rPr>
          <w:rFonts w:ascii="Lucida Sans" w:hAnsi="Lucida Sans" w:cs="Arial"/>
          <w:sz w:val="20"/>
          <w:szCs w:val="20"/>
        </w:rPr>
      </w:pPr>
      <w:r w:rsidRPr="00D03E4B">
        <w:rPr>
          <w:rFonts w:ascii="Lucida Sans" w:hAnsi="Lucida Sans" w:cs="Arial"/>
          <w:sz w:val="20"/>
          <w:szCs w:val="20"/>
        </w:rPr>
        <w:t>Las ayudas contempladas en las presentes bases estarán sujetas a las siguientes normativas:</w:t>
      </w:r>
    </w:p>
    <w:p w:rsidR="001128B9" w:rsidRPr="00D03E4B" w:rsidRDefault="001128B9" w:rsidP="001128B9">
      <w:pPr>
        <w:spacing w:line="240" w:lineRule="auto"/>
        <w:rPr>
          <w:rFonts w:ascii="Lucida Sans" w:hAnsi="Lucida Sans"/>
        </w:rPr>
      </w:pPr>
      <w:r w:rsidRPr="00D03E4B">
        <w:rPr>
          <w:rFonts w:ascii="Lucida Sans" w:hAnsi="Lucida Sans"/>
        </w:rPr>
        <w:t xml:space="preserve">Ley 38/2003 de 17 de noviembre, General de Subvenciones y Reglamento que la desarrolla (Real Decreto 887/2006 </w:t>
      </w:r>
      <w:r w:rsidR="00D10E50" w:rsidRPr="00D03E4B">
        <w:rPr>
          <w:rFonts w:ascii="Lucida Sans" w:hAnsi="Lucida Sans"/>
        </w:rPr>
        <w:t xml:space="preserve">de </w:t>
      </w:r>
      <w:r w:rsidRPr="00D03E4B">
        <w:rPr>
          <w:rFonts w:ascii="Lucida Sans" w:hAnsi="Lucida Sans"/>
        </w:rPr>
        <w:t>21 de julio) en lo que constituya legislación básica en materia de subvenciones.</w:t>
      </w:r>
    </w:p>
    <w:p w:rsidR="00542954" w:rsidRPr="00D03E4B" w:rsidRDefault="00542954" w:rsidP="001128B9">
      <w:pPr>
        <w:spacing w:line="240" w:lineRule="auto"/>
        <w:rPr>
          <w:rFonts w:ascii="Lucida Sans" w:hAnsi="Lucida Sans"/>
        </w:rPr>
      </w:pPr>
      <w:r w:rsidRPr="00D03E4B">
        <w:rPr>
          <w:rFonts w:ascii="Lucida Sans" w:hAnsi="Lucida Sans"/>
        </w:rPr>
        <w:t>Decreto Legislativo 1/1997, de 11 de noviembre, por el que se aprueba el Texto Refundido de la Ley de Principios Ordenadores de la Hacienda General del País Vasco.</w:t>
      </w:r>
    </w:p>
    <w:p w:rsidR="001128B9" w:rsidRPr="00D03E4B" w:rsidRDefault="001128B9" w:rsidP="001128B9">
      <w:pPr>
        <w:spacing w:line="240" w:lineRule="auto"/>
        <w:rPr>
          <w:rFonts w:ascii="Lucida Sans" w:hAnsi="Lucida Sans"/>
        </w:rPr>
      </w:pPr>
      <w:r w:rsidRPr="00D03E4B">
        <w:rPr>
          <w:rFonts w:ascii="Lucida Sans" w:hAnsi="Lucida Sans"/>
        </w:rPr>
        <w:t>Decreto 698/1991, de 17 de diciembre, por el que se regula el régimen general de garantías y reintegros de las subvenciones con cargo a los Presupuestos Generales de la Comunidad Autónoma de Euskadi y se establecen los requisitos, régimen y obligaciones de las Entidades Colaboradoras que participan en su gestión.</w:t>
      </w:r>
    </w:p>
    <w:p w:rsidR="007629F3" w:rsidRPr="00D03E4B" w:rsidRDefault="001128B9" w:rsidP="001128B9">
      <w:pPr>
        <w:spacing w:line="240" w:lineRule="auto"/>
        <w:rPr>
          <w:rFonts w:ascii="Lucida Sans" w:hAnsi="Lucida Sans"/>
        </w:rPr>
      </w:pPr>
      <w:r w:rsidRPr="00D03E4B">
        <w:rPr>
          <w:rFonts w:ascii="Lucida Sans" w:hAnsi="Lucida Sans"/>
        </w:rPr>
        <w:t>Reglamento nº 651/2014 de la Comisión Europea por el que se declaran determinadas categorías de ayudas compatibles con el mercado interior en aplicación de los artículos 107 y 108 del Tratado (DOUE, L 187, de 26.06.2014)</w:t>
      </w:r>
      <w:r w:rsidR="009712DC">
        <w:rPr>
          <w:rFonts w:ascii="Lucida Sans" w:hAnsi="Lucida Sans"/>
        </w:rPr>
        <w:t xml:space="preserve"> (Artículo 2</w:t>
      </w:r>
      <w:r w:rsidR="00723E2D">
        <w:rPr>
          <w:rFonts w:ascii="Lucida Sans" w:hAnsi="Lucida Sans"/>
        </w:rPr>
        <w:t>4</w:t>
      </w:r>
      <w:r w:rsidR="009712DC">
        <w:rPr>
          <w:rFonts w:ascii="Lucida Sans" w:hAnsi="Lucida Sans"/>
        </w:rPr>
        <w:t>)</w:t>
      </w:r>
      <w:r w:rsidRPr="00D03E4B">
        <w:rPr>
          <w:rFonts w:ascii="Lucida Sans" w:hAnsi="Lucida Sans"/>
        </w:rPr>
        <w:t>.</w:t>
      </w:r>
    </w:p>
    <w:p w:rsidR="0004356C" w:rsidRPr="00D03E4B" w:rsidRDefault="0004356C" w:rsidP="0004356C">
      <w:pPr>
        <w:spacing w:line="240" w:lineRule="auto"/>
        <w:rPr>
          <w:rFonts w:ascii="Lucida Sans" w:hAnsi="Lucida Sans"/>
          <w:b/>
        </w:rPr>
      </w:pPr>
      <w:r w:rsidRPr="00D03E4B">
        <w:rPr>
          <w:rFonts w:ascii="Lucida Sans" w:hAnsi="Lucida Sans"/>
          <w:b/>
        </w:rPr>
        <w:t xml:space="preserve">Artículo </w:t>
      </w:r>
      <w:r w:rsidR="00723E2D">
        <w:rPr>
          <w:rFonts w:ascii="Lucida Sans" w:hAnsi="Lucida Sans"/>
          <w:b/>
        </w:rPr>
        <w:t>3</w:t>
      </w:r>
      <w:r w:rsidRPr="00D03E4B">
        <w:rPr>
          <w:rFonts w:ascii="Lucida Sans" w:hAnsi="Lucida Sans"/>
          <w:b/>
        </w:rPr>
        <w:t>.- Objeto.</w:t>
      </w:r>
    </w:p>
    <w:p w:rsidR="0004356C" w:rsidRPr="00D03E4B" w:rsidRDefault="0004356C" w:rsidP="0004356C">
      <w:pPr>
        <w:spacing w:line="240" w:lineRule="auto"/>
        <w:rPr>
          <w:rFonts w:ascii="Lucida Sans" w:hAnsi="Lucida Sans"/>
        </w:rPr>
      </w:pPr>
      <w:r w:rsidRPr="00D03E4B">
        <w:rPr>
          <w:rFonts w:ascii="Lucida Sans" w:hAnsi="Lucida Sans"/>
        </w:rPr>
        <w:t xml:space="preserve">El objeto de estas bases es la regulación de la concesión de ayudas al desarrollo de Proyectos </w:t>
      </w:r>
      <w:r w:rsidR="00745559">
        <w:rPr>
          <w:rFonts w:ascii="Lucida Sans" w:hAnsi="Lucida Sans"/>
        </w:rPr>
        <w:t xml:space="preserve">Demostración </w:t>
      </w:r>
      <w:r w:rsidRPr="00D03E4B">
        <w:rPr>
          <w:rFonts w:ascii="Lucida Sans" w:hAnsi="Lucida Sans"/>
        </w:rPr>
        <w:t xml:space="preserve">de </w:t>
      </w:r>
      <w:r w:rsidR="00745559" w:rsidRPr="00D03E4B">
        <w:rPr>
          <w:rFonts w:ascii="Lucida Sans" w:hAnsi="Lucida Sans"/>
        </w:rPr>
        <w:t>Ec</w:t>
      </w:r>
      <w:r w:rsidR="00745559">
        <w:rPr>
          <w:rFonts w:ascii="Lucida Sans" w:hAnsi="Lucida Sans"/>
        </w:rPr>
        <w:t xml:space="preserve">onomía Circular </w:t>
      </w:r>
      <w:r w:rsidR="00220FA3">
        <w:rPr>
          <w:rFonts w:ascii="Lucida Sans" w:hAnsi="Lucida Sans"/>
        </w:rPr>
        <w:t>a</w:t>
      </w:r>
      <w:r w:rsidRPr="00D03E4B">
        <w:rPr>
          <w:rFonts w:ascii="Lucida Sans" w:hAnsi="Lucida Sans"/>
        </w:rPr>
        <w:t xml:space="preserve"> entidades pertenecientes al sector </w:t>
      </w:r>
      <w:r w:rsidR="00D10E50" w:rsidRPr="00D03E4B">
        <w:rPr>
          <w:rFonts w:ascii="Lucida Sans" w:hAnsi="Lucida Sans"/>
        </w:rPr>
        <w:t xml:space="preserve">industrial </w:t>
      </w:r>
      <w:r w:rsidR="00745559">
        <w:rPr>
          <w:rFonts w:ascii="Lucida Sans" w:hAnsi="Lucida Sans"/>
        </w:rPr>
        <w:t xml:space="preserve">(y sus servicios conexos) </w:t>
      </w:r>
      <w:r w:rsidR="00D10E50" w:rsidRPr="00D03E4B">
        <w:rPr>
          <w:rFonts w:ascii="Lucida Sans" w:hAnsi="Lucida Sans"/>
        </w:rPr>
        <w:t>de la Comunidad Autónoma de Euskadi</w:t>
      </w:r>
      <w:r w:rsidR="002F10AC">
        <w:rPr>
          <w:rFonts w:ascii="Lucida Sans" w:hAnsi="Lucida Sans"/>
        </w:rPr>
        <w:t xml:space="preserve"> (Art. </w:t>
      </w:r>
      <w:r w:rsidR="00FB4503">
        <w:rPr>
          <w:rFonts w:ascii="Lucida Sans" w:hAnsi="Lucida Sans"/>
        </w:rPr>
        <w:t>6)</w:t>
      </w:r>
      <w:r w:rsidR="00D10E50" w:rsidRPr="00D03E4B">
        <w:rPr>
          <w:rFonts w:ascii="Lucida Sans" w:hAnsi="Lucida Sans"/>
        </w:rPr>
        <w:t>, con el fin de</w:t>
      </w:r>
      <w:r w:rsidR="00745559">
        <w:rPr>
          <w:rFonts w:ascii="Lucida Sans" w:hAnsi="Lucida Sans"/>
        </w:rPr>
        <w:t xml:space="preserve"> demostrar la viabilidad técnica</w:t>
      </w:r>
      <w:r w:rsidR="00C50450">
        <w:rPr>
          <w:rFonts w:ascii="Lucida Sans" w:hAnsi="Lucida Sans"/>
        </w:rPr>
        <w:t xml:space="preserve">, </w:t>
      </w:r>
      <w:r w:rsidR="00745559">
        <w:rPr>
          <w:rFonts w:ascii="Lucida Sans" w:hAnsi="Lucida Sans"/>
        </w:rPr>
        <w:lastRenderedPageBreak/>
        <w:t xml:space="preserve">económica y ambiental de soluciones innovadoras cercanas al mercado </w:t>
      </w:r>
      <w:r w:rsidR="002F10AC">
        <w:rPr>
          <w:rFonts w:ascii="Lucida Sans" w:hAnsi="Lucida Sans"/>
        </w:rPr>
        <w:t xml:space="preserve">que cierren el ciclo de materiales o productos, acelerando así </w:t>
      </w:r>
      <w:r w:rsidR="00FB4503">
        <w:rPr>
          <w:rFonts w:ascii="Lucida Sans" w:hAnsi="Lucida Sans"/>
        </w:rPr>
        <w:t xml:space="preserve">la transferencia o disponibilidad en el mercado de la solución. </w:t>
      </w:r>
      <w:r w:rsidR="00D10E50" w:rsidRPr="00D03E4B">
        <w:rPr>
          <w:rFonts w:ascii="Lucida Sans" w:hAnsi="Lucida Sans"/>
        </w:rPr>
        <w:t xml:space="preserve"> </w:t>
      </w:r>
      <w:r w:rsidR="00FB4503">
        <w:rPr>
          <w:rFonts w:ascii="Lucida Sans" w:hAnsi="Lucida Sans"/>
        </w:rPr>
        <w:t>Los Proyectos Demostración van dirigidos a realizar</w:t>
      </w:r>
      <w:r w:rsidR="00745559">
        <w:rPr>
          <w:rFonts w:ascii="Lucida Sans" w:hAnsi="Lucida Sans"/>
        </w:rPr>
        <w:t xml:space="preserve"> </w:t>
      </w:r>
      <w:r w:rsidR="00FB4503">
        <w:rPr>
          <w:rFonts w:ascii="Lucida Sans" w:hAnsi="Lucida Sans"/>
        </w:rPr>
        <w:t xml:space="preserve">desarrollos técnicos </w:t>
      </w:r>
      <w:r w:rsidR="00745559">
        <w:rPr>
          <w:rFonts w:ascii="Lucida Sans" w:hAnsi="Lucida Sans"/>
        </w:rPr>
        <w:t>específicos, prototipos</w:t>
      </w:r>
      <w:r w:rsidR="00FB4503">
        <w:rPr>
          <w:rFonts w:ascii="Lucida Sans" w:hAnsi="Lucida Sans"/>
        </w:rPr>
        <w:t>,</w:t>
      </w:r>
      <w:r w:rsidR="00745559">
        <w:rPr>
          <w:rFonts w:ascii="Lucida Sans" w:hAnsi="Lucida Sans"/>
        </w:rPr>
        <w:t xml:space="preserve"> pruebas pre-industriales e industriales.  </w:t>
      </w:r>
    </w:p>
    <w:p w:rsidR="0004356C" w:rsidRPr="00D03E4B" w:rsidRDefault="0004356C" w:rsidP="0004356C">
      <w:pPr>
        <w:spacing w:line="240" w:lineRule="auto"/>
        <w:rPr>
          <w:rFonts w:ascii="Lucida Sans" w:hAnsi="Lucida Sans"/>
        </w:rPr>
      </w:pPr>
      <w:r w:rsidRPr="00D03E4B">
        <w:rPr>
          <w:rFonts w:ascii="Lucida Sans" w:hAnsi="Lucida Sans"/>
          <w:b/>
          <w:bCs/>
          <w:iCs/>
        </w:rPr>
        <w:t xml:space="preserve">Artículo </w:t>
      </w:r>
      <w:r w:rsidR="007629F3" w:rsidRPr="00D03E4B">
        <w:rPr>
          <w:rFonts w:ascii="Lucida Sans" w:hAnsi="Lucida Sans"/>
          <w:b/>
          <w:bCs/>
          <w:iCs/>
        </w:rPr>
        <w:t>4</w:t>
      </w:r>
      <w:r w:rsidRPr="00D03E4B">
        <w:rPr>
          <w:rFonts w:ascii="Lucida Sans" w:hAnsi="Lucida Sans"/>
          <w:b/>
          <w:bCs/>
          <w:iCs/>
        </w:rPr>
        <w:t xml:space="preserve">.- </w:t>
      </w:r>
      <w:r w:rsidR="00BF3B97">
        <w:rPr>
          <w:rFonts w:ascii="Lucida Sans" w:hAnsi="Lucida Sans"/>
          <w:b/>
          <w:bCs/>
          <w:iCs/>
        </w:rPr>
        <w:t>Definicio</w:t>
      </w:r>
      <w:r w:rsidR="00387819" w:rsidRPr="00D03E4B">
        <w:rPr>
          <w:rFonts w:ascii="Lucida Sans" w:hAnsi="Lucida Sans"/>
          <w:b/>
          <w:bCs/>
          <w:iCs/>
        </w:rPr>
        <w:t>n</w:t>
      </w:r>
      <w:r w:rsidR="00BF3B97">
        <w:rPr>
          <w:rFonts w:ascii="Lucida Sans" w:hAnsi="Lucida Sans"/>
          <w:b/>
          <w:bCs/>
          <w:iCs/>
        </w:rPr>
        <w:t>es</w:t>
      </w:r>
      <w:r w:rsidR="00C56560" w:rsidRPr="00D03E4B">
        <w:rPr>
          <w:rFonts w:ascii="Lucida Sans" w:hAnsi="Lucida Sans"/>
          <w:b/>
          <w:bCs/>
          <w:iCs/>
        </w:rPr>
        <w:t>.</w:t>
      </w:r>
    </w:p>
    <w:p w:rsidR="000C5784" w:rsidRDefault="0004356C" w:rsidP="00C50450">
      <w:pPr>
        <w:spacing w:before="0" w:after="0" w:line="240" w:lineRule="auto"/>
        <w:rPr>
          <w:rFonts w:ascii="Lucida Sans" w:hAnsi="Lucida Sans"/>
        </w:rPr>
      </w:pPr>
      <w:r w:rsidRPr="00D03E4B">
        <w:rPr>
          <w:rFonts w:ascii="Lucida Sans" w:hAnsi="Lucida Sans"/>
          <w:bCs/>
          <w:iCs/>
        </w:rPr>
        <w:t>A efectos de estas ayudas</w:t>
      </w:r>
      <w:r w:rsidRPr="00D03E4B">
        <w:rPr>
          <w:rFonts w:ascii="Lucida Sans" w:hAnsi="Lucida Sans"/>
          <w:b/>
          <w:bCs/>
          <w:iCs/>
        </w:rPr>
        <w:t xml:space="preserve"> </w:t>
      </w:r>
      <w:r w:rsidRPr="00D03E4B">
        <w:rPr>
          <w:rFonts w:ascii="Lucida Sans" w:hAnsi="Lucida Sans"/>
        </w:rPr>
        <w:t xml:space="preserve">se entenderá por: </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 xml:space="preserve">Economía Circular: concepto económico cuyo objetivo es la producción de materiales, bienes y servicios al tiempo que reduce el consumo y el desperdicio de materias primas. Se trata de implementar una nueva economía basada en el principio de «cerrar el ciclo de vida» de los productos, los servicios, los residuos y los materiales. </w:t>
      </w:r>
    </w:p>
    <w:p w:rsidR="004953F7" w:rsidRPr="004B681B" w:rsidRDefault="004953F7" w:rsidP="004953F7">
      <w:pPr>
        <w:pStyle w:val="NormalWeb"/>
        <w:numPr>
          <w:ilvl w:val="0"/>
          <w:numId w:val="45"/>
        </w:numPr>
        <w:shd w:val="clear" w:color="auto" w:fill="FCFCFC"/>
        <w:jc w:val="both"/>
        <w:rPr>
          <w:rFonts w:ascii="Lucida Sans" w:hAnsi="Lucida Sans"/>
          <w:sz w:val="20"/>
          <w:szCs w:val="20"/>
        </w:rPr>
      </w:pPr>
      <w:r w:rsidRPr="004B681B">
        <w:rPr>
          <w:rFonts w:ascii="Lucida Sans" w:hAnsi="Lucida Sans" w:cs="HelveticaNeue-Bold"/>
          <w:bCs/>
          <w:sz w:val="20"/>
          <w:szCs w:val="20"/>
        </w:rPr>
        <w:t xml:space="preserve">Residuo: </w:t>
      </w:r>
      <w:r w:rsidRPr="004B681B">
        <w:rPr>
          <w:rFonts w:ascii="Lucida Sans" w:hAnsi="Lucida Sans" w:cs="HelveticaNeue-Light"/>
          <w:sz w:val="20"/>
          <w:szCs w:val="20"/>
        </w:rPr>
        <w:t>Cualquier sustancia u objeto que su poseedor</w:t>
      </w:r>
      <w:r>
        <w:rPr>
          <w:rFonts w:ascii="Lucida Sans" w:hAnsi="Lucida Sans" w:cs="HelveticaNeue-Light"/>
          <w:sz w:val="20"/>
          <w:szCs w:val="20"/>
        </w:rPr>
        <w:t>/a</w:t>
      </w:r>
      <w:r w:rsidRPr="004B681B">
        <w:rPr>
          <w:rFonts w:ascii="Lucida Sans" w:hAnsi="Lucida Sans" w:cs="HelveticaNeue-Light"/>
          <w:sz w:val="20"/>
          <w:szCs w:val="20"/>
        </w:rPr>
        <w:t xml:space="preserve"> deseche o tenga la intención o la obligación de desechar.</w:t>
      </w:r>
    </w:p>
    <w:p w:rsidR="004953F7" w:rsidRPr="004B681B" w:rsidRDefault="004953F7" w:rsidP="004953F7">
      <w:pPr>
        <w:pStyle w:val="NormalWeb"/>
        <w:numPr>
          <w:ilvl w:val="0"/>
          <w:numId w:val="45"/>
        </w:numPr>
        <w:shd w:val="clear" w:color="auto" w:fill="FCFCFC"/>
        <w:jc w:val="both"/>
        <w:rPr>
          <w:rFonts w:ascii="Lucida Sans" w:hAnsi="Lucida Sans"/>
          <w:sz w:val="20"/>
          <w:szCs w:val="20"/>
        </w:rPr>
      </w:pPr>
      <w:r w:rsidRPr="004B681B">
        <w:rPr>
          <w:rFonts w:ascii="Lucida Sans" w:hAnsi="Lucida Sans" w:cs="HelveticaNeue-Bold"/>
          <w:bCs/>
          <w:sz w:val="20"/>
          <w:szCs w:val="20"/>
        </w:rPr>
        <w:t>Preparación para la reutilización</w:t>
      </w:r>
      <w:r>
        <w:rPr>
          <w:rFonts w:ascii="Lucida Sans" w:hAnsi="Lucida Sans" w:cs="HelveticaNeue-Bold"/>
          <w:bCs/>
          <w:sz w:val="20"/>
          <w:szCs w:val="20"/>
        </w:rPr>
        <w:t xml:space="preserve">: </w:t>
      </w:r>
      <w:r w:rsidRPr="004B681B">
        <w:rPr>
          <w:rFonts w:ascii="Lucida Sans" w:hAnsi="Lucida Sans" w:cs="HelveticaNeue-Light"/>
          <w:sz w:val="20"/>
          <w:szCs w:val="20"/>
        </w:rPr>
        <w:t>operación de</w:t>
      </w:r>
      <w:r>
        <w:rPr>
          <w:rFonts w:ascii="Lucida Sans" w:hAnsi="Lucida Sans" w:cs="HelveticaNeue-Light"/>
          <w:sz w:val="20"/>
          <w:szCs w:val="20"/>
        </w:rPr>
        <w:t xml:space="preserve"> </w:t>
      </w:r>
      <w:r w:rsidRPr="004B681B">
        <w:rPr>
          <w:rFonts w:ascii="Lucida Sans" w:hAnsi="Lucida Sans" w:cs="HelveticaNeue-Light"/>
          <w:sz w:val="20"/>
          <w:szCs w:val="20"/>
        </w:rPr>
        <w:t>valorización consistente en la comprobación, limpieza o</w:t>
      </w:r>
      <w:r>
        <w:rPr>
          <w:rFonts w:ascii="Lucida Sans" w:hAnsi="Lucida Sans" w:cs="HelveticaNeue-Light"/>
          <w:sz w:val="20"/>
          <w:szCs w:val="20"/>
        </w:rPr>
        <w:t xml:space="preserve"> </w:t>
      </w:r>
      <w:r w:rsidRPr="004B681B">
        <w:rPr>
          <w:rFonts w:ascii="Lucida Sans" w:hAnsi="Lucida Sans" w:cs="HelveticaNeue-Light"/>
          <w:sz w:val="20"/>
          <w:szCs w:val="20"/>
        </w:rPr>
        <w:t>reparación, mediante la cual productos o componentes de</w:t>
      </w:r>
      <w:r>
        <w:rPr>
          <w:rFonts w:ascii="Lucida Sans" w:hAnsi="Lucida Sans" w:cs="HelveticaNeue-Light"/>
          <w:sz w:val="20"/>
          <w:szCs w:val="20"/>
        </w:rPr>
        <w:t xml:space="preserve"> </w:t>
      </w:r>
      <w:r w:rsidRPr="004B681B">
        <w:rPr>
          <w:rFonts w:ascii="Lucida Sans" w:hAnsi="Lucida Sans" w:cs="HelveticaNeue-Light"/>
          <w:sz w:val="20"/>
          <w:szCs w:val="20"/>
        </w:rPr>
        <w:t>productos que se hayan convertido en residuos se preparan</w:t>
      </w:r>
      <w:r>
        <w:rPr>
          <w:rFonts w:ascii="Lucida Sans" w:hAnsi="Lucida Sans" w:cs="HelveticaNeue-Light"/>
          <w:sz w:val="20"/>
          <w:szCs w:val="20"/>
        </w:rPr>
        <w:t xml:space="preserve"> </w:t>
      </w:r>
      <w:r w:rsidRPr="004B681B">
        <w:rPr>
          <w:rFonts w:ascii="Lucida Sans" w:hAnsi="Lucida Sans" w:cs="HelveticaNeue-Light"/>
          <w:sz w:val="20"/>
          <w:szCs w:val="20"/>
        </w:rPr>
        <w:t xml:space="preserve">para que puedan reutilizarse </w:t>
      </w:r>
      <w:r w:rsidRPr="00B25EF5">
        <w:rPr>
          <w:rFonts w:ascii="Lucida Sans" w:hAnsi="Lucida Sans" w:cs="HelveticaNeue-Light"/>
          <w:sz w:val="20"/>
          <w:szCs w:val="20"/>
        </w:rPr>
        <w:t>sin ninguna otra transformación previa</w:t>
      </w:r>
      <w:r>
        <w:rPr>
          <w:rFonts w:ascii="Lucida Sans" w:hAnsi="Lucida Sans" w:cs="HelveticaNeue-Light"/>
          <w:sz w:val="20"/>
          <w:szCs w:val="20"/>
        </w:rPr>
        <w:t>.</w:t>
      </w:r>
    </w:p>
    <w:p w:rsidR="004953F7" w:rsidRPr="004B681B" w:rsidRDefault="004953F7" w:rsidP="004953F7">
      <w:pPr>
        <w:pStyle w:val="NormalWeb"/>
        <w:numPr>
          <w:ilvl w:val="0"/>
          <w:numId w:val="45"/>
        </w:numPr>
        <w:shd w:val="clear" w:color="auto" w:fill="FCFCFC"/>
        <w:jc w:val="both"/>
        <w:rPr>
          <w:rFonts w:ascii="Lucida Sans" w:hAnsi="Lucida Sans"/>
          <w:sz w:val="20"/>
          <w:szCs w:val="20"/>
        </w:rPr>
      </w:pPr>
      <w:r w:rsidRPr="004B681B">
        <w:rPr>
          <w:rFonts w:ascii="Lucida Sans" w:hAnsi="Lucida Sans" w:cs="HelveticaNeue-Bold"/>
          <w:bCs/>
          <w:sz w:val="20"/>
          <w:szCs w:val="20"/>
        </w:rPr>
        <w:t>Reciclado:</w:t>
      </w:r>
      <w:r>
        <w:rPr>
          <w:rFonts w:ascii="Lucida Sans" w:hAnsi="Lucida Sans" w:cs="HelveticaNeue-Bold"/>
          <w:bCs/>
          <w:sz w:val="20"/>
          <w:szCs w:val="20"/>
        </w:rPr>
        <w:t xml:space="preserve"> </w:t>
      </w:r>
      <w:r w:rsidRPr="004B681B">
        <w:rPr>
          <w:rFonts w:ascii="Lucida Sans" w:hAnsi="Lucida Sans" w:cs="HelveticaNeue-Light"/>
          <w:sz w:val="20"/>
          <w:szCs w:val="20"/>
        </w:rPr>
        <w:t>operación de valorización mediante la cual los materiales</w:t>
      </w:r>
      <w:r>
        <w:rPr>
          <w:rFonts w:ascii="Lucida Sans" w:hAnsi="Lucida Sans" w:cs="HelveticaNeue-Light"/>
          <w:sz w:val="20"/>
          <w:szCs w:val="20"/>
        </w:rPr>
        <w:t xml:space="preserve"> </w:t>
      </w:r>
      <w:r w:rsidRPr="004B681B">
        <w:rPr>
          <w:rFonts w:ascii="Lucida Sans" w:hAnsi="Lucida Sans" w:cs="HelveticaNeue-Light"/>
          <w:sz w:val="20"/>
          <w:szCs w:val="20"/>
        </w:rPr>
        <w:t>de residuos son transformados de nuevo en productos,</w:t>
      </w:r>
      <w:r>
        <w:rPr>
          <w:rFonts w:ascii="Lucida Sans" w:hAnsi="Lucida Sans" w:cs="HelveticaNeue-Light"/>
          <w:sz w:val="20"/>
          <w:szCs w:val="20"/>
        </w:rPr>
        <w:t xml:space="preserve"> </w:t>
      </w:r>
      <w:r w:rsidRPr="004B681B">
        <w:rPr>
          <w:rFonts w:ascii="Lucida Sans" w:hAnsi="Lucida Sans" w:cs="HelveticaNeue-Light"/>
          <w:sz w:val="20"/>
          <w:szCs w:val="20"/>
        </w:rPr>
        <w:t xml:space="preserve">materiales o sustancias, tanto si es con </w:t>
      </w:r>
      <w:r>
        <w:rPr>
          <w:rFonts w:ascii="Lucida Sans" w:hAnsi="Lucida Sans" w:cs="HelveticaNeue-Light"/>
          <w:sz w:val="20"/>
          <w:szCs w:val="20"/>
        </w:rPr>
        <w:t>la</w:t>
      </w:r>
      <w:r w:rsidRPr="004B681B">
        <w:rPr>
          <w:rFonts w:ascii="Lucida Sans" w:hAnsi="Lucida Sans" w:cs="HelveticaNeue-Light"/>
          <w:sz w:val="20"/>
          <w:szCs w:val="20"/>
        </w:rPr>
        <w:t xml:space="preserve"> finalidad original</w:t>
      </w:r>
      <w:r>
        <w:rPr>
          <w:rFonts w:ascii="Lucida Sans" w:hAnsi="Lucida Sans" w:cs="HelveticaNeue-Light"/>
          <w:sz w:val="20"/>
          <w:szCs w:val="20"/>
        </w:rPr>
        <w:t xml:space="preserve"> </w:t>
      </w:r>
      <w:r w:rsidRPr="004B681B">
        <w:rPr>
          <w:rFonts w:ascii="Lucida Sans" w:hAnsi="Lucida Sans" w:cs="HelveticaNeue-Light"/>
          <w:sz w:val="20"/>
          <w:szCs w:val="20"/>
        </w:rPr>
        <w:t>como con cualquier otra finalidad. Incluye la transformación</w:t>
      </w:r>
      <w:r>
        <w:rPr>
          <w:rFonts w:ascii="Lucida Sans" w:hAnsi="Lucida Sans" w:cs="HelveticaNeue-Light"/>
          <w:sz w:val="20"/>
          <w:szCs w:val="20"/>
        </w:rPr>
        <w:t xml:space="preserve"> </w:t>
      </w:r>
      <w:r w:rsidRPr="004B681B">
        <w:rPr>
          <w:rFonts w:ascii="Lucida Sans" w:hAnsi="Lucida Sans" w:cs="HelveticaNeue-Light"/>
          <w:sz w:val="20"/>
          <w:szCs w:val="20"/>
        </w:rPr>
        <w:t>del material orgánico, pero no la valorización energética ni</w:t>
      </w:r>
      <w:r>
        <w:rPr>
          <w:rFonts w:ascii="Lucida Sans" w:hAnsi="Lucida Sans" w:cs="HelveticaNeue-Light"/>
          <w:sz w:val="20"/>
          <w:szCs w:val="20"/>
        </w:rPr>
        <w:t xml:space="preserve"> </w:t>
      </w:r>
      <w:r w:rsidRPr="004B681B">
        <w:rPr>
          <w:rFonts w:ascii="Lucida Sans" w:hAnsi="Lucida Sans" w:cs="HelveticaNeue-Light"/>
          <w:sz w:val="20"/>
          <w:szCs w:val="20"/>
        </w:rPr>
        <w:t>la transformación en materiales que se vayan a usar como</w:t>
      </w:r>
      <w:r>
        <w:rPr>
          <w:rFonts w:ascii="Lucida Sans" w:hAnsi="Lucida Sans" w:cs="HelveticaNeue-Light"/>
          <w:sz w:val="20"/>
          <w:szCs w:val="20"/>
        </w:rPr>
        <w:t xml:space="preserve"> </w:t>
      </w:r>
      <w:r w:rsidRPr="004B681B">
        <w:rPr>
          <w:rFonts w:ascii="Lucida Sans" w:hAnsi="Lucida Sans" w:cs="HelveticaNeue-Light"/>
          <w:sz w:val="20"/>
          <w:szCs w:val="20"/>
        </w:rPr>
        <w:t>combustibles o para operaciones de relleno.</w:t>
      </w:r>
    </w:p>
    <w:p w:rsidR="004953F7" w:rsidRPr="003D5B72" w:rsidRDefault="004953F7" w:rsidP="004953F7">
      <w:pPr>
        <w:pStyle w:val="NormalWeb"/>
        <w:numPr>
          <w:ilvl w:val="0"/>
          <w:numId w:val="45"/>
        </w:numPr>
        <w:shd w:val="clear" w:color="auto" w:fill="FCFCFC"/>
        <w:jc w:val="both"/>
        <w:rPr>
          <w:rFonts w:cs="HelveticaNeue-Light"/>
        </w:rPr>
      </w:pPr>
      <w:r w:rsidRPr="004B681B">
        <w:rPr>
          <w:rFonts w:ascii="Lucida Sans" w:hAnsi="Lucida Sans" w:cs="HelveticaNeue-Bold"/>
          <w:bCs/>
          <w:sz w:val="20"/>
          <w:szCs w:val="20"/>
        </w:rPr>
        <w:t xml:space="preserve">Reutilización: </w:t>
      </w:r>
      <w:r w:rsidRPr="004B681B">
        <w:rPr>
          <w:rFonts w:ascii="Lucida Sans" w:hAnsi="Lucida Sans" w:cs="HelveticaNeue-Light"/>
          <w:sz w:val="20"/>
          <w:szCs w:val="20"/>
        </w:rPr>
        <w:t>cualquier operación</w:t>
      </w:r>
      <w:r>
        <w:rPr>
          <w:rFonts w:ascii="Lucida Sans" w:hAnsi="Lucida Sans" w:cs="HelveticaNeue-Light"/>
          <w:sz w:val="20"/>
          <w:szCs w:val="20"/>
        </w:rPr>
        <w:t xml:space="preserve"> </w:t>
      </w:r>
      <w:r w:rsidRPr="004B681B">
        <w:rPr>
          <w:rFonts w:ascii="Lucida Sans" w:hAnsi="Lucida Sans" w:cs="HelveticaNeue-Light"/>
          <w:sz w:val="20"/>
          <w:szCs w:val="20"/>
        </w:rPr>
        <w:t>mediante la cual productos o componentes de productos que</w:t>
      </w:r>
      <w:r>
        <w:rPr>
          <w:rFonts w:ascii="Lucida Sans" w:hAnsi="Lucida Sans" w:cs="HelveticaNeue-Light"/>
          <w:sz w:val="20"/>
          <w:szCs w:val="20"/>
        </w:rPr>
        <w:t xml:space="preserve"> </w:t>
      </w:r>
      <w:r w:rsidRPr="004B681B">
        <w:rPr>
          <w:rFonts w:ascii="Lucida Sans" w:hAnsi="Lucida Sans" w:cs="HelveticaNeue-Light"/>
          <w:sz w:val="20"/>
          <w:szCs w:val="20"/>
        </w:rPr>
        <w:t>no sean residuos se utilizan de nuevo con la misma finalidad</w:t>
      </w:r>
      <w:r>
        <w:rPr>
          <w:rFonts w:ascii="Lucida Sans" w:hAnsi="Lucida Sans" w:cs="HelveticaNeue-Light"/>
          <w:sz w:val="20"/>
          <w:szCs w:val="20"/>
        </w:rPr>
        <w:t xml:space="preserve"> </w:t>
      </w:r>
      <w:r w:rsidRPr="004B681B">
        <w:rPr>
          <w:rFonts w:ascii="Lucida Sans" w:hAnsi="Lucida Sans" w:cs="HelveticaNeue-Light"/>
          <w:sz w:val="20"/>
          <w:szCs w:val="20"/>
        </w:rPr>
        <w:t>para la que fueron concebidos</w:t>
      </w:r>
      <w:r>
        <w:rPr>
          <w:rFonts w:ascii="Lucida Sans" w:hAnsi="Lucida Sans" w:cs="HelveticaNeue-Light"/>
          <w:sz w:val="20"/>
          <w:szCs w:val="20"/>
        </w:rPr>
        <w:t xml:space="preserve">. </w:t>
      </w:r>
    </w:p>
    <w:p w:rsidR="004953F7" w:rsidRPr="004B681B" w:rsidRDefault="004953F7" w:rsidP="004953F7">
      <w:pPr>
        <w:pStyle w:val="NormalWeb"/>
        <w:numPr>
          <w:ilvl w:val="0"/>
          <w:numId w:val="45"/>
        </w:numPr>
        <w:shd w:val="clear" w:color="auto" w:fill="FCFCFC"/>
        <w:jc w:val="both"/>
        <w:rPr>
          <w:rFonts w:cs="HelveticaNeue-Light"/>
        </w:rPr>
      </w:pPr>
      <w:r>
        <w:rPr>
          <w:rFonts w:ascii="Lucida Sans" w:hAnsi="Lucida Sans" w:cs="HelveticaNeue-Light"/>
          <w:sz w:val="20"/>
          <w:szCs w:val="20"/>
        </w:rPr>
        <w:t xml:space="preserve">“Upcycling”: término inglés para denominar el reciclado </w:t>
      </w:r>
      <w:r w:rsidR="000F6F8B">
        <w:rPr>
          <w:rFonts w:ascii="Lucida Sans" w:hAnsi="Lucida Sans" w:cs="HelveticaNeue-Light"/>
          <w:sz w:val="20"/>
          <w:szCs w:val="20"/>
        </w:rPr>
        <w:t xml:space="preserve">de alto valor, </w:t>
      </w:r>
      <w:r>
        <w:rPr>
          <w:rFonts w:ascii="Lucida Sans" w:hAnsi="Lucida Sans" w:cs="HelveticaNeue-Light"/>
          <w:sz w:val="20"/>
          <w:szCs w:val="20"/>
        </w:rPr>
        <w:t>destinado a obtener el máximo beneficio económico y ambiental de los residuos.</w:t>
      </w:r>
      <w:r w:rsidR="000F6F8B">
        <w:rPr>
          <w:rFonts w:ascii="Lucida Sans" w:hAnsi="Lucida Sans" w:cs="HelveticaNeue-Light"/>
          <w:sz w:val="20"/>
          <w:szCs w:val="20"/>
        </w:rPr>
        <w:t xml:space="preserve"> Se contrapone al “downcycling”, reciclaje de bajo valor económico</w:t>
      </w:r>
      <w:r w:rsidR="00220FA3">
        <w:rPr>
          <w:rFonts w:ascii="Lucida Sans" w:hAnsi="Lucida Sans" w:cs="HelveticaNeue-Light"/>
          <w:sz w:val="20"/>
          <w:szCs w:val="20"/>
        </w:rPr>
        <w:t>.</w:t>
      </w:r>
    </w:p>
    <w:p w:rsidR="004953F7" w:rsidRPr="004B681B" w:rsidRDefault="004953F7" w:rsidP="004953F7">
      <w:pPr>
        <w:pStyle w:val="NormalWeb"/>
        <w:numPr>
          <w:ilvl w:val="0"/>
          <w:numId w:val="45"/>
        </w:numPr>
        <w:shd w:val="clear" w:color="auto" w:fill="FCFCFC"/>
        <w:jc w:val="both"/>
        <w:rPr>
          <w:rFonts w:cs="HelveticaNeue-Light"/>
        </w:rPr>
      </w:pPr>
      <w:r w:rsidRPr="004B681B">
        <w:rPr>
          <w:rFonts w:ascii="Lucida Sans" w:hAnsi="Lucida Sans"/>
          <w:sz w:val="20"/>
          <w:szCs w:val="20"/>
        </w:rPr>
        <w:t xml:space="preserve">Materiales Secundarios: materias primas </w:t>
      </w:r>
      <w:r>
        <w:rPr>
          <w:rFonts w:ascii="Lucida Sans" w:hAnsi="Lucida Sans"/>
          <w:sz w:val="20"/>
          <w:szCs w:val="20"/>
        </w:rPr>
        <w:t xml:space="preserve">puestas en el mercado </w:t>
      </w:r>
      <w:r w:rsidRPr="004B681B">
        <w:rPr>
          <w:rFonts w:ascii="Lucida Sans" w:hAnsi="Lucida Sans"/>
          <w:sz w:val="20"/>
          <w:szCs w:val="20"/>
        </w:rPr>
        <w:t xml:space="preserve">procedentes </w:t>
      </w:r>
      <w:r>
        <w:rPr>
          <w:rFonts w:ascii="Lucida Sans" w:hAnsi="Lucida Sans"/>
          <w:sz w:val="20"/>
          <w:szCs w:val="20"/>
        </w:rPr>
        <w:t xml:space="preserve">inicialmente de </w:t>
      </w:r>
      <w:r w:rsidRPr="004B681B">
        <w:rPr>
          <w:rFonts w:ascii="Lucida Sans" w:hAnsi="Lucida Sans"/>
          <w:sz w:val="20"/>
          <w:szCs w:val="20"/>
        </w:rPr>
        <w:t xml:space="preserve">residuos </w:t>
      </w:r>
      <w:r>
        <w:rPr>
          <w:rFonts w:ascii="Lucida Sans" w:hAnsi="Lucida Sans"/>
          <w:sz w:val="20"/>
          <w:szCs w:val="20"/>
        </w:rPr>
        <w:t xml:space="preserve">tras pasar por una operación de reciclaje o utilizados </w:t>
      </w:r>
      <w:r w:rsidRPr="004B0ABF">
        <w:rPr>
          <w:rFonts w:ascii="Lucida Sans" w:hAnsi="Lucida Sans"/>
          <w:sz w:val="20"/>
          <w:szCs w:val="20"/>
        </w:rPr>
        <w:t>directamente cumpliendo las condiciones de subproducto, de fin de vida o de</w:t>
      </w:r>
      <w:r>
        <w:rPr>
          <w:rFonts w:ascii="Lucida Sans" w:hAnsi="Lucida Sans"/>
          <w:sz w:val="20"/>
          <w:szCs w:val="20"/>
        </w:rPr>
        <w:t xml:space="preserve"> residuos.</w:t>
      </w:r>
    </w:p>
    <w:p w:rsidR="004953F7" w:rsidRDefault="004953F7" w:rsidP="004953F7">
      <w:pPr>
        <w:pStyle w:val="NormalWeb"/>
        <w:numPr>
          <w:ilvl w:val="0"/>
          <w:numId w:val="45"/>
        </w:numPr>
        <w:shd w:val="clear" w:color="auto" w:fill="FCFCFC"/>
        <w:jc w:val="both"/>
        <w:rPr>
          <w:rFonts w:ascii="Lucida Sans" w:hAnsi="Lucida Sans"/>
          <w:sz w:val="20"/>
          <w:szCs w:val="20"/>
        </w:rPr>
      </w:pPr>
      <w:r>
        <w:rPr>
          <w:rFonts w:ascii="Lucida Sans" w:hAnsi="Lucida Sans"/>
          <w:sz w:val="20"/>
          <w:szCs w:val="20"/>
        </w:rPr>
        <w:t>Remanufactura</w:t>
      </w:r>
      <w:r w:rsidRPr="004B681B">
        <w:rPr>
          <w:rFonts w:ascii="Lucida Sans" w:hAnsi="Lucida Sans"/>
          <w:sz w:val="20"/>
          <w:szCs w:val="20"/>
        </w:rPr>
        <w:t xml:space="preserve">: Proceso de devolver un producto o componente a un estado de calidad equivalente o superior al del producto original. El producto se desensambla a nivel de componente, se inspecciona, repara y finalmente se reensambla utilizando las piezas que se hayan recuperado del producto original y piezas nuevas cuando haga falta. </w:t>
      </w:r>
    </w:p>
    <w:p w:rsidR="000C5784" w:rsidRDefault="004953F7" w:rsidP="00C50450">
      <w:pPr>
        <w:numPr>
          <w:ilvl w:val="0"/>
          <w:numId w:val="21"/>
        </w:numPr>
        <w:spacing w:before="0" w:after="0" w:line="240" w:lineRule="auto"/>
        <w:rPr>
          <w:rFonts w:ascii="Lucida Sans" w:hAnsi="Lucida Sans"/>
        </w:rPr>
      </w:pPr>
      <w:r w:rsidRPr="004B0ABF">
        <w:rPr>
          <w:rFonts w:ascii="Lucida Sans" w:hAnsi="Lucida Sans"/>
        </w:rPr>
        <w:lastRenderedPageBreak/>
        <w:t>Reparación innovadora</w:t>
      </w:r>
      <w:r w:rsidR="000F6F8B">
        <w:rPr>
          <w:rFonts w:ascii="Lucida Sans" w:hAnsi="Lucida Sans"/>
        </w:rPr>
        <w:t xml:space="preserve"> (o avanzada)</w:t>
      </w:r>
      <w:r w:rsidRPr="004B0ABF">
        <w:rPr>
          <w:rFonts w:ascii="Lucida Sans" w:hAnsi="Lucida Sans"/>
        </w:rPr>
        <w:t xml:space="preserve">: </w:t>
      </w:r>
      <w:r w:rsidRPr="005159EE">
        <w:rPr>
          <w:rFonts w:ascii="Lucida Sans" w:hAnsi="Lucida Sans"/>
        </w:rPr>
        <w:t>operación por la que aplicando técnicas novedosas en el entorno de la CAPV, es posible alargar la vida de un material, componente o equipo de uso extendido en la actualidad o a futuro</w:t>
      </w:r>
      <w:r w:rsidR="00220FA3">
        <w:rPr>
          <w:rFonts w:ascii="Lucida Sans" w:hAnsi="Lucida Sans"/>
        </w:rPr>
        <w:t>.</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 xml:space="preserve">Líder de proyecto: persona o empresa licitadora y beneficiaria del proyecto que asume la responsabilidad sobre el mismo y es la principal interesada en obtener y explotar a posteriori la solución novedosa de economía circular en caso de demostrar su viabilidad tras el proyecto. </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 xml:space="preserve">Socio/a de proyecto: empresa </w:t>
      </w:r>
      <w:r w:rsidR="00CB0632">
        <w:rPr>
          <w:rFonts w:ascii="Lucida Sans" w:hAnsi="Lucida Sans"/>
        </w:rPr>
        <w:t>que</w:t>
      </w:r>
      <w:r w:rsidRPr="00D03E4B">
        <w:rPr>
          <w:rFonts w:ascii="Lucida Sans" w:hAnsi="Lucida Sans"/>
        </w:rPr>
        <w:t xml:space="preserve"> participa y contribuye a </w:t>
      </w:r>
      <w:r w:rsidR="00CB0632">
        <w:rPr>
          <w:rFonts w:ascii="Lucida Sans" w:hAnsi="Lucida Sans"/>
        </w:rPr>
        <w:t>aportar valor a la solución propuesta en el proyecto.</w:t>
      </w:r>
      <w:r w:rsidRPr="00D03E4B">
        <w:rPr>
          <w:rFonts w:ascii="Lucida Sans" w:hAnsi="Lucida Sans"/>
        </w:rPr>
        <w:t xml:space="preserve"> Los</w:t>
      </w:r>
      <w:r w:rsidR="00220FA3">
        <w:rPr>
          <w:rFonts w:ascii="Lucida Sans" w:hAnsi="Lucida Sans"/>
        </w:rPr>
        <w:t>/as</w:t>
      </w:r>
      <w:r w:rsidRPr="00D03E4B">
        <w:rPr>
          <w:rFonts w:ascii="Lucida Sans" w:hAnsi="Lucida Sans"/>
        </w:rPr>
        <w:t xml:space="preserve"> socios</w:t>
      </w:r>
      <w:r w:rsidR="00220FA3">
        <w:rPr>
          <w:rFonts w:ascii="Lucida Sans" w:hAnsi="Lucida Sans"/>
        </w:rPr>
        <w:t>/as</w:t>
      </w:r>
      <w:r w:rsidRPr="00D03E4B">
        <w:rPr>
          <w:rFonts w:ascii="Lucida Sans" w:hAnsi="Lucida Sans"/>
        </w:rPr>
        <w:t xml:space="preserve"> de proyecto </w:t>
      </w:r>
      <w:r w:rsidR="00CB0632">
        <w:rPr>
          <w:rFonts w:ascii="Lucida Sans" w:hAnsi="Lucida Sans"/>
        </w:rPr>
        <w:t xml:space="preserve">pueden ser agentes de conocimiento, empresas de la cadena de suministro o de otros sectores y podrán </w:t>
      </w:r>
      <w:r w:rsidRPr="00D03E4B">
        <w:rPr>
          <w:rFonts w:ascii="Lucida Sans" w:hAnsi="Lucida Sans"/>
        </w:rPr>
        <w:t>mantener la colaboración para dar salida a la solución prevista, en caso de demostrarla, con sus propios recursos.</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Subcontratista: agente de conocimiento, experto/a o empresa de servicios que contribuye puntualmente al proyecto en base a una relación de subcontratación por parte del/de la líder.</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 xml:space="preserve">Cadena de Valor: empresas o eslabones que intervienen en un </w:t>
      </w:r>
      <w:r w:rsidRPr="00D03E4B">
        <w:rPr>
          <w:rFonts w:ascii="Lucida Sans" w:hAnsi="Lucida Sans"/>
          <w:bCs/>
        </w:rPr>
        <w:t>proceso de aportar valor para la puesta en el mercado de un producto desde</w:t>
      </w:r>
      <w:r w:rsidRPr="00D03E4B">
        <w:rPr>
          <w:rFonts w:ascii="Lucida Sans" w:hAnsi="Lucida Sans"/>
        </w:rPr>
        <w:t xml:space="preserve"> la fabricación de la materia prima hasta la distribución del producto terminado y su posterior reciclaje o reutilización. </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Gastos de personal perteneciente a la plantilla de la organización solicitante: Gastos del personal vinculado directamente al proyecto. Incluye el salario bruto antes de impuestos y las cotizaciones sociales obligatorias por ley.</w:t>
      </w:r>
    </w:p>
    <w:p w:rsidR="000C5784" w:rsidRDefault="00CB0632" w:rsidP="00C50450">
      <w:pPr>
        <w:numPr>
          <w:ilvl w:val="0"/>
          <w:numId w:val="21"/>
        </w:numPr>
        <w:spacing w:before="0" w:after="0" w:line="240" w:lineRule="auto"/>
        <w:rPr>
          <w:rFonts w:ascii="Lucida Sans" w:hAnsi="Lucida Sans"/>
        </w:rPr>
      </w:pPr>
      <w:r>
        <w:rPr>
          <w:rFonts w:ascii="Lucida Sans" w:hAnsi="Lucida Sans"/>
        </w:rPr>
        <w:t xml:space="preserve">Coste horario de personal: </w:t>
      </w:r>
      <w:r w:rsidRPr="00CB0632">
        <w:rPr>
          <w:rFonts w:ascii="Lucida Sans" w:hAnsi="Lucida Sans"/>
        </w:rPr>
        <w:t>Incluye el salario bruto antes de impuestos y las cotizaciones sociales obligatorias por ley</w:t>
      </w:r>
      <w:r>
        <w:rPr>
          <w:rFonts w:ascii="Lucida Sans" w:hAnsi="Lucida Sans"/>
        </w:rPr>
        <w:t xml:space="preserve"> dividida entre las horas anuales según convenio. </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Gastos de contratación externa especializada: Gastos de contratación a empresas externas expertas en el ámbito del proyecto presentado y efectivamente involucradas en la ejecución del mismo.</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Memoria técnica y económica del proyecto: Documento elaborado por la entidad solicitante que debe recoger información suficiente para valorar</w:t>
      </w:r>
      <w:r w:rsidR="00D26EE5">
        <w:rPr>
          <w:rFonts w:ascii="Lucida Sans" w:hAnsi="Lucida Sans"/>
        </w:rPr>
        <w:t xml:space="preserve"> </w:t>
      </w:r>
      <w:r w:rsidR="00C50450">
        <w:rPr>
          <w:rFonts w:ascii="Lucida Sans" w:hAnsi="Lucida Sans"/>
        </w:rPr>
        <w:t xml:space="preserve">la </w:t>
      </w:r>
      <w:r w:rsidR="00D26EE5">
        <w:rPr>
          <w:rFonts w:ascii="Lucida Sans" w:hAnsi="Lucida Sans"/>
        </w:rPr>
        <w:t>a</w:t>
      </w:r>
      <w:r w:rsidR="006B586E">
        <w:rPr>
          <w:rFonts w:ascii="Lucida Sans" w:hAnsi="Lucida Sans"/>
        </w:rPr>
        <w:t xml:space="preserve">decuación del proyecto </w:t>
      </w:r>
      <w:r w:rsidR="00D26EE5">
        <w:rPr>
          <w:rFonts w:ascii="Lucida Sans" w:hAnsi="Lucida Sans"/>
        </w:rPr>
        <w:t xml:space="preserve">y sus tareas </w:t>
      </w:r>
      <w:r w:rsidR="006B586E">
        <w:rPr>
          <w:rFonts w:ascii="Lucida Sans" w:hAnsi="Lucida Sans"/>
        </w:rPr>
        <w:t>a los objetivos y criterios de la convocatoria</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Intensidad de la ayuda: El importe de la misma expresado en porcentaje de los gastos elegibles</w:t>
      </w:r>
      <w:r w:rsidR="004953F7">
        <w:rPr>
          <w:rFonts w:ascii="Lucida Sans" w:hAnsi="Lucida Sans"/>
        </w:rPr>
        <w:t>, variando en función del tamaño de la empresa, grande, mediana o pequeña.</w:t>
      </w:r>
    </w:p>
    <w:p w:rsidR="000C5784" w:rsidRDefault="00645065" w:rsidP="00C50450">
      <w:pPr>
        <w:numPr>
          <w:ilvl w:val="0"/>
          <w:numId w:val="21"/>
        </w:numPr>
        <w:spacing w:before="0" w:after="0" w:line="240" w:lineRule="auto"/>
        <w:rPr>
          <w:rFonts w:ascii="Lucida Sans" w:hAnsi="Lucida Sans"/>
        </w:rPr>
      </w:pPr>
      <w:r w:rsidRPr="00D03E4B">
        <w:rPr>
          <w:rFonts w:ascii="Lucida Sans" w:hAnsi="Lucida Sans"/>
        </w:rPr>
        <w:t>Declaración responsable: Declaración, según modelo incluido en el anexo III, realizada por quien represente legalmente a la empresa, en la que se indican las circunstancias para ser considera</w:t>
      </w:r>
      <w:r w:rsidR="00220FA3">
        <w:rPr>
          <w:rFonts w:ascii="Lucida Sans" w:hAnsi="Lucida Sans"/>
        </w:rPr>
        <w:t>da</w:t>
      </w:r>
      <w:r w:rsidRPr="00D03E4B">
        <w:rPr>
          <w:rFonts w:ascii="Lucida Sans" w:hAnsi="Lucida Sans"/>
        </w:rPr>
        <w:t xml:space="preserve"> como beneficiaria</w:t>
      </w:r>
      <w:r w:rsidR="003759A9" w:rsidRPr="00D03E4B">
        <w:rPr>
          <w:rFonts w:ascii="Lucida Sans" w:hAnsi="Lucida Sans"/>
        </w:rPr>
        <w:t>.</w:t>
      </w:r>
    </w:p>
    <w:p w:rsidR="00DB1644" w:rsidRDefault="00DB1644" w:rsidP="00C50450">
      <w:pPr>
        <w:spacing w:before="0" w:after="0" w:line="240" w:lineRule="auto"/>
        <w:rPr>
          <w:rFonts w:ascii="Lucida Sans" w:hAnsi="Lucida Sans"/>
          <w:b/>
          <w:bCs/>
          <w:iCs/>
        </w:rPr>
      </w:pPr>
      <w:r>
        <w:rPr>
          <w:rFonts w:ascii="Lucida Sans" w:hAnsi="Lucida Sans"/>
          <w:b/>
          <w:bCs/>
          <w:iCs/>
        </w:rPr>
        <w:br w:type="page"/>
      </w:r>
    </w:p>
    <w:p w:rsidR="000C5784" w:rsidRDefault="00C7612C" w:rsidP="00C50450">
      <w:pPr>
        <w:spacing w:before="0" w:after="0" w:line="240" w:lineRule="auto"/>
        <w:rPr>
          <w:rFonts w:ascii="Lucida Sans" w:hAnsi="Lucida Sans"/>
          <w:b/>
          <w:bCs/>
          <w:iCs/>
        </w:rPr>
      </w:pPr>
      <w:r w:rsidRPr="00D03E4B">
        <w:rPr>
          <w:rFonts w:ascii="Lucida Sans" w:hAnsi="Lucida Sans"/>
          <w:b/>
          <w:bCs/>
          <w:iCs/>
        </w:rPr>
        <w:t xml:space="preserve">Artículo </w:t>
      </w:r>
      <w:r w:rsidR="00723E2D">
        <w:rPr>
          <w:rFonts w:ascii="Lucida Sans" w:hAnsi="Lucida Sans"/>
          <w:b/>
          <w:bCs/>
          <w:iCs/>
        </w:rPr>
        <w:t>5</w:t>
      </w:r>
      <w:r w:rsidRPr="00D03E4B">
        <w:rPr>
          <w:rFonts w:ascii="Lucida Sans" w:hAnsi="Lucida Sans"/>
          <w:b/>
          <w:bCs/>
          <w:iCs/>
        </w:rPr>
        <w:t>. - Alcance y ámbito</w:t>
      </w:r>
      <w:r w:rsidR="00C56560" w:rsidRPr="00D03E4B">
        <w:rPr>
          <w:rFonts w:ascii="Lucida Sans" w:hAnsi="Lucida Sans"/>
          <w:b/>
          <w:bCs/>
          <w:iCs/>
        </w:rPr>
        <w:t>.</w:t>
      </w:r>
    </w:p>
    <w:p w:rsidR="00DB1644" w:rsidRDefault="00DB1644" w:rsidP="00C50450">
      <w:pPr>
        <w:spacing w:before="0" w:after="0" w:line="240" w:lineRule="auto"/>
        <w:rPr>
          <w:rFonts w:ascii="Lucida Sans" w:hAnsi="Lucida Sans"/>
          <w:b/>
          <w:bCs/>
          <w:iCs/>
        </w:rPr>
      </w:pPr>
    </w:p>
    <w:p w:rsidR="004E500F" w:rsidRDefault="00C7612C" w:rsidP="00A9466A">
      <w:pPr>
        <w:pStyle w:val="NormalWeb"/>
        <w:jc w:val="both"/>
        <w:rPr>
          <w:rFonts w:ascii="Lucida Sans" w:hAnsi="Lucida Sans"/>
          <w:sz w:val="20"/>
          <w:szCs w:val="20"/>
        </w:rPr>
      </w:pPr>
      <w:r w:rsidRPr="00D03E4B">
        <w:rPr>
          <w:rFonts w:ascii="Lucida Sans" w:hAnsi="Lucida Sans"/>
          <w:sz w:val="20"/>
          <w:szCs w:val="20"/>
        </w:rPr>
        <w:t xml:space="preserve">La Convocatoria de ayudas </w:t>
      </w:r>
      <w:r w:rsidR="004E500F">
        <w:rPr>
          <w:rFonts w:ascii="Lucida Sans" w:hAnsi="Lucida Sans"/>
          <w:sz w:val="20"/>
          <w:szCs w:val="20"/>
        </w:rPr>
        <w:t xml:space="preserve">a </w:t>
      </w:r>
      <w:r w:rsidRPr="00D03E4B">
        <w:rPr>
          <w:rFonts w:ascii="Lucida Sans" w:hAnsi="Lucida Sans"/>
          <w:sz w:val="20"/>
          <w:szCs w:val="20"/>
        </w:rPr>
        <w:t xml:space="preserve"> “Proyectos de</w:t>
      </w:r>
      <w:r w:rsidR="004E500F">
        <w:rPr>
          <w:rFonts w:ascii="Lucida Sans" w:hAnsi="Lucida Sans"/>
          <w:sz w:val="20"/>
          <w:szCs w:val="20"/>
        </w:rPr>
        <w:t xml:space="preserve"> </w:t>
      </w:r>
      <w:r w:rsidR="00D26EE5">
        <w:rPr>
          <w:rFonts w:ascii="Lucida Sans" w:hAnsi="Lucida Sans"/>
          <w:sz w:val="20"/>
          <w:szCs w:val="20"/>
        </w:rPr>
        <w:t>Demostración en Economía Circular</w:t>
      </w:r>
      <w:r w:rsidRPr="00D03E4B">
        <w:rPr>
          <w:rFonts w:ascii="Lucida Sans" w:hAnsi="Lucida Sans"/>
          <w:sz w:val="20"/>
          <w:szCs w:val="20"/>
        </w:rPr>
        <w:t>” está dirigida</w:t>
      </w:r>
      <w:r w:rsidR="004E500F">
        <w:rPr>
          <w:rFonts w:ascii="Lucida Sans" w:hAnsi="Lucida Sans"/>
          <w:sz w:val="20"/>
          <w:szCs w:val="20"/>
        </w:rPr>
        <w:t xml:space="preserve"> preferentemente a:</w:t>
      </w:r>
    </w:p>
    <w:p w:rsidR="004E500F" w:rsidRDefault="004E500F" w:rsidP="004E500F">
      <w:pPr>
        <w:pStyle w:val="NormalWeb"/>
        <w:numPr>
          <w:ilvl w:val="0"/>
          <w:numId w:val="46"/>
        </w:numPr>
        <w:jc w:val="both"/>
        <w:rPr>
          <w:rFonts w:ascii="Lucida Sans" w:hAnsi="Lucida Sans" w:cs="Arial"/>
          <w:sz w:val="20"/>
          <w:szCs w:val="20"/>
        </w:rPr>
      </w:pPr>
      <w:r w:rsidRPr="00A06E39">
        <w:rPr>
          <w:rFonts w:ascii="Lucida Sans" w:hAnsi="Lucida Sans" w:cs="Arial"/>
          <w:b/>
          <w:sz w:val="20"/>
          <w:szCs w:val="20"/>
        </w:rPr>
        <w:t xml:space="preserve">Contribuir a </w:t>
      </w:r>
      <w:r>
        <w:rPr>
          <w:rFonts w:ascii="Lucida Sans" w:hAnsi="Lucida Sans" w:cs="Arial"/>
          <w:b/>
          <w:sz w:val="20"/>
          <w:szCs w:val="20"/>
        </w:rPr>
        <w:t>resolver problemáticas ambientales de interés relacionad</w:t>
      </w:r>
      <w:r w:rsidR="00C50450">
        <w:rPr>
          <w:rFonts w:ascii="Lucida Sans" w:hAnsi="Lucida Sans" w:cs="Arial"/>
          <w:b/>
          <w:sz w:val="20"/>
          <w:szCs w:val="20"/>
        </w:rPr>
        <w:t>a</w:t>
      </w:r>
      <w:r>
        <w:rPr>
          <w:rFonts w:ascii="Lucida Sans" w:hAnsi="Lucida Sans" w:cs="Arial"/>
          <w:b/>
          <w:sz w:val="20"/>
          <w:szCs w:val="20"/>
        </w:rPr>
        <w:t xml:space="preserve">s con los residuos y los materiales, </w:t>
      </w:r>
      <w:r w:rsidR="00C1511E" w:rsidRPr="00C50450">
        <w:rPr>
          <w:rFonts w:ascii="Lucida Sans" w:hAnsi="Lucida Sans" w:cs="Arial"/>
          <w:sz w:val="20"/>
          <w:szCs w:val="20"/>
        </w:rPr>
        <w:t>aportando soluciones innovadoras que permitan acelerar el cumplimiento de los objetivos del Plan de Preven</w:t>
      </w:r>
      <w:r w:rsidR="006B586E">
        <w:rPr>
          <w:rFonts w:ascii="Lucida Sans" w:hAnsi="Lucida Sans" w:cs="Arial"/>
          <w:sz w:val="20"/>
          <w:szCs w:val="20"/>
        </w:rPr>
        <w:t xml:space="preserve">ción y Gestión de Residuos 2020 </w:t>
      </w:r>
      <w:r w:rsidR="00C1511E" w:rsidRPr="00C50450">
        <w:rPr>
          <w:rFonts w:ascii="Lucida Sans" w:hAnsi="Lucida Sans" w:cs="Arial"/>
          <w:sz w:val="20"/>
          <w:szCs w:val="20"/>
        </w:rPr>
        <w:t xml:space="preserve">de Euskadi, estableciendo </w:t>
      </w:r>
      <w:r w:rsidR="00C1511E" w:rsidRPr="00C50450">
        <w:rPr>
          <w:rFonts w:ascii="Lucida Sans" w:hAnsi="Lucida Sans" w:cs="Arial"/>
          <w:b/>
          <w:sz w:val="20"/>
          <w:szCs w:val="20"/>
        </w:rPr>
        <w:t xml:space="preserve">alternativas </w:t>
      </w:r>
      <w:r>
        <w:rPr>
          <w:rFonts w:ascii="Lucida Sans" w:hAnsi="Lucida Sans" w:cs="Arial"/>
          <w:b/>
          <w:sz w:val="20"/>
          <w:szCs w:val="20"/>
        </w:rPr>
        <w:t xml:space="preserve">sostenibles </w:t>
      </w:r>
      <w:r w:rsidR="00C1511E" w:rsidRPr="00C50450">
        <w:rPr>
          <w:rFonts w:ascii="Lucida Sans" w:hAnsi="Lucida Sans" w:cs="Arial"/>
          <w:b/>
          <w:sz w:val="20"/>
          <w:szCs w:val="20"/>
        </w:rPr>
        <w:t>al depósito en vertedero</w:t>
      </w:r>
      <w:r w:rsidR="006B586E">
        <w:rPr>
          <w:rFonts w:ascii="Lucida Sans" w:hAnsi="Lucida Sans" w:cs="Arial"/>
          <w:sz w:val="20"/>
          <w:szCs w:val="20"/>
        </w:rPr>
        <w:t xml:space="preserve"> u optimizando técnicamente la segregación y recogida de corrientes de residuos industriales a reciclar.</w:t>
      </w:r>
      <w:r w:rsidR="005A5121">
        <w:rPr>
          <w:rFonts w:ascii="Lucida Sans" w:hAnsi="Lucida Sans" w:cs="Arial"/>
          <w:sz w:val="20"/>
          <w:szCs w:val="20"/>
        </w:rPr>
        <w:t xml:space="preserve"> La convocatoria de 2018 cobra relevancia ante la necesidad de desarrollar soluciones ecoinnovadoras para afrontar la previsible nueva tasa de vertido prevista a nivel estatal. </w:t>
      </w:r>
    </w:p>
    <w:p w:rsidR="004E500F" w:rsidRDefault="004E500F" w:rsidP="004E500F">
      <w:pPr>
        <w:pStyle w:val="NormalWeb"/>
        <w:numPr>
          <w:ilvl w:val="0"/>
          <w:numId w:val="46"/>
        </w:numPr>
        <w:jc w:val="both"/>
        <w:rPr>
          <w:rFonts w:ascii="Lucida Sans" w:hAnsi="Lucida Sans" w:cs="Arial"/>
          <w:sz w:val="20"/>
          <w:szCs w:val="20"/>
        </w:rPr>
      </w:pPr>
      <w:r>
        <w:rPr>
          <w:rFonts w:ascii="Lucida Sans" w:hAnsi="Lucida Sans" w:cs="Arial"/>
          <w:b/>
          <w:sz w:val="20"/>
          <w:szCs w:val="20"/>
        </w:rPr>
        <w:t>C</w:t>
      </w:r>
      <w:r w:rsidRPr="00A06E39">
        <w:rPr>
          <w:rFonts w:ascii="Lucida Sans" w:hAnsi="Lucida Sans" w:cs="Arial"/>
          <w:b/>
          <w:sz w:val="20"/>
          <w:szCs w:val="20"/>
        </w:rPr>
        <w:t>rear oportunidades empresariales desde la economía circular</w:t>
      </w:r>
      <w:r w:rsidR="009C105B">
        <w:rPr>
          <w:rFonts w:ascii="Lucida Sans" w:hAnsi="Lucida Sans" w:cs="Arial"/>
          <w:b/>
          <w:sz w:val="20"/>
          <w:szCs w:val="20"/>
        </w:rPr>
        <w:t xml:space="preserve"> y/o reducir el coste unitario de producción</w:t>
      </w:r>
      <w:r>
        <w:rPr>
          <w:rFonts w:ascii="Lucida Sans" w:hAnsi="Lucida Sans" w:cs="Arial"/>
          <w:b/>
          <w:sz w:val="20"/>
          <w:szCs w:val="20"/>
        </w:rPr>
        <w:t xml:space="preserve"> </w:t>
      </w:r>
      <w:r>
        <w:rPr>
          <w:rFonts w:ascii="Lucida Sans" w:hAnsi="Lucida Sans" w:cs="Arial"/>
          <w:sz w:val="20"/>
          <w:szCs w:val="20"/>
        </w:rPr>
        <w:t>estableciendo nuevas soluciones de reciclaje de valor para materiales secundarios (“upcycling”), de fabricación de productos en base a</w:t>
      </w:r>
      <w:r w:rsidR="005A5121">
        <w:rPr>
          <w:rFonts w:ascii="Lucida Sans" w:hAnsi="Lucida Sans" w:cs="Arial"/>
          <w:sz w:val="20"/>
          <w:szCs w:val="20"/>
        </w:rPr>
        <w:t xml:space="preserve"> materiales secundarios o </w:t>
      </w:r>
      <w:r>
        <w:rPr>
          <w:rFonts w:ascii="Lucida Sans" w:hAnsi="Lucida Sans" w:cs="Arial"/>
          <w:sz w:val="20"/>
          <w:szCs w:val="20"/>
        </w:rPr>
        <w:t>de reparació</w:t>
      </w:r>
      <w:r w:rsidR="005A5121">
        <w:rPr>
          <w:rFonts w:ascii="Lucida Sans" w:hAnsi="Lucida Sans" w:cs="Arial"/>
          <w:sz w:val="20"/>
          <w:szCs w:val="20"/>
        </w:rPr>
        <w:t>n</w:t>
      </w:r>
      <w:r w:rsidR="006E0352">
        <w:rPr>
          <w:rFonts w:ascii="Lucida Sans" w:hAnsi="Lucida Sans" w:cs="Arial"/>
          <w:sz w:val="20"/>
          <w:szCs w:val="20"/>
        </w:rPr>
        <w:t>, reutilización</w:t>
      </w:r>
      <w:r w:rsidR="005A5121">
        <w:rPr>
          <w:rFonts w:ascii="Lucida Sans" w:hAnsi="Lucida Sans" w:cs="Arial"/>
          <w:sz w:val="20"/>
          <w:szCs w:val="20"/>
        </w:rPr>
        <w:t xml:space="preserve"> y de remanufactura de piezas,</w:t>
      </w:r>
      <w:r>
        <w:rPr>
          <w:rFonts w:ascii="Lucida Sans" w:hAnsi="Lucida Sans" w:cs="Arial"/>
          <w:sz w:val="20"/>
          <w:szCs w:val="20"/>
        </w:rPr>
        <w:t xml:space="preserve"> componentes, productos o equipos.</w:t>
      </w:r>
      <w:r w:rsidR="00434BA2">
        <w:rPr>
          <w:rFonts w:ascii="Lucida Sans" w:hAnsi="Lucida Sans" w:cs="Arial"/>
          <w:sz w:val="20"/>
          <w:szCs w:val="20"/>
        </w:rPr>
        <w:t xml:space="preserve"> Los criterios de valoración y ponderación definidos en el Art. 1</w:t>
      </w:r>
      <w:r w:rsidR="00220FA3">
        <w:rPr>
          <w:rFonts w:ascii="Lucida Sans" w:hAnsi="Lucida Sans" w:cs="Arial"/>
          <w:sz w:val="20"/>
          <w:szCs w:val="20"/>
        </w:rPr>
        <w:t>6</w:t>
      </w:r>
      <w:r w:rsidR="00434BA2">
        <w:rPr>
          <w:rFonts w:ascii="Lucida Sans" w:hAnsi="Lucida Sans" w:cs="Arial"/>
          <w:sz w:val="20"/>
          <w:szCs w:val="20"/>
        </w:rPr>
        <w:t xml:space="preserve"> refuerzan los proyectos</w:t>
      </w:r>
      <w:r w:rsidR="004A785F">
        <w:rPr>
          <w:rFonts w:ascii="Lucida Sans" w:hAnsi="Lucida Sans" w:cs="Arial"/>
          <w:sz w:val="20"/>
          <w:szCs w:val="20"/>
        </w:rPr>
        <w:t xml:space="preserve"> de soluciones</w:t>
      </w:r>
      <w:r w:rsidR="00434BA2">
        <w:rPr>
          <w:rFonts w:ascii="Lucida Sans" w:hAnsi="Lucida Sans" w:cs="Arial"/>
          <w:sz w:val="20"/>
          <w:szCs w:val="20"/>
        </w:rPr>
        <w:t xml:space="preserve"> </w:t>
      </w:r>
      <w:r w:rsidR="004A785F">
        <w:rPr>
          <w:rFonts w:ascii="Lucida Sans" w:hAnsi="Lucida Sans" w:cs="Arial"/>
          <w:sz w:val="20"/>
          <w:szCs w:val="20"/>
        </w:rPr>
        <w:t>innovadora</w:t>
      </w:r>
      <w:r w:rsidR="00434BA2">
        <w:rPr>
          <w:rFonts w:ascii="Lucida Sans" w:hAnsi="Lucida Sans" w:cs="Arial"/>
          <w:sz w:val="20"/>
          <w:szCs w:val="20"/>
        </w:rPr>
        <w:t>s con alta aportación a la competitividad y el empleo.</w:t>
      </w:r>
    </w:p>
    <w:p w:rsidR="004E500F" w:rsidRDefault="004E500F" w:rsidP="004E500F">
      <w:pPr>
        <w:pStyle w:val="NormalWeb"/>
        <w:jc w:val="both"/>
        <w:rPr>
          <w:rFonts w:ascii="Lucida Sans" w:hAnsi="Lucida Sans" w:cs="Arial"/>
          <w:sz w:val="20"/>
          <w:szCs w:val="20"/>
        </w:rPr>
      </w:pPr>
    </w:p>
    <w:p w:rsidR="004E500F" w:rsidRPr="00D30808" w:rsidRDefault="004E500F" w:rsidP="004E500F">
      <w:pPr>
        <w:pStyle w:val="NormalWeb"/>
        <w:jc w:val="both"/>
        <w:rPr>
          <w:rFonts w:ascii="Lucida Sans" w:hAnsi="Lucida Sans" w:cs="Arial"/>
          <w:sz w:val="20"/>
          <w:szCs w:val="20"/>
        </w:rPr>
      </w:pPr>
      <w:r>
        <w:rPr>
          <w:rFonts w:ascii="Lucida Sans" w:hAnsi="Lucida Sans" w:cs="Arial"/>
          <w:sz w:val="20"/>
          <w:szCs w:val="20"/>
        </w:rPr>
        <w:t>Los sectores o cadenas de valor prioritarias incluyen las empresas afectadas por la normativa IPPC (acerías, fundiciones, tratamientos superficiales, papeleras</w:t>
      </w:r>
      <w:r w:rsidR="00065439">
        <w:rPr>
          <w:rFonts w:ascii="Lucida Sans" w:hAnsi="Lucida Sans" w:cs="Arial"/>
          <w:sz w:val="20"/>
          <w:szCs w:val="20"/>
        </w:rPr>
        <w:t>,</w:t>
      </w:r>
      <w:r w:rsidR="006E0352">
        <w:rPr>
          <w:rFonts w:ascii="Lucida Sans" w:hAnsi="Lucida Sans" w:cs="Arial"/>
          <w:sz w:val="20"/>
          <w:szCs w:val="20"/>
        </w:rPr>
        <w:t>…</w:t>
      </w:r>
      <w:r>
        <w:rPr>
          <w:rFonts w:ascii="Lucida Sans" w:hAnsi="Lucida Sans" w:cs="Arial"/>
          <w:sz w:val="20"/>
          <w:szCs w:val="20"/>
        </w:rPr>
        <w:t xml:space="preserve">) y las alineadas con las de la Estrategia de Especialización Regional Inteligente RIS3 y el PCTI </w:t>
      </w:r>
      <w:r w:rsidR="005A5121">
        <w:rPr>
          <w:rFonts w:ascii="Lucida Sans" w:hAnsi="Lucida Sans" w:cs="Arial"/>
          <w:sz w:val="20"/>
          <w:szCs w:val="20"/>
        </w:rPr>
        <w:t xml:space="preserve">2020 </w:t>
      </w:r>
      <w:r>
        <w:rPr>
          <w:rFonts w:ascii="Lucida Sans" w:hAnsi="Lucida Sans" w:cs="Arial"/>
          <w:sz w:val="20"/>
          <w:szCs w:val="20"/>
        </w:rPr>
        <w:t>de la CAPV como es el transporte (automoción, ferroviario, marino), la energía (renovables, generación y eléctrico) y los equipos (maquinaria, equipos auxiliares y electrónica).</w:t>
      </w:r>
    </w:p>
    <w:p w:rsidR="004E500F" w:rsidRDefault="004E500F" w:rsidP="004E500F">
      <w:pPr>
        <w:pStyle w:val="NormalWeb"/>
        <w:jc w:val="both"/>
        <w:rPr>
          <w:rFonts w:ascii="Lucida Sans" w:hAnsi="Lucida Sans" w:cs="Arial"/>
          <w:sz w:val="20"/>
          <w:szCs w:val="20"/>
        </w:rPr>
      </w:pPr>
    </w:p>
    <w:p w:rsidR="004E500F" w:rsidRDefault="004E500F" w:rsidP="004E500F">
      <w:pPr>
        <w:pStyle w:val="NormalWeb"/>
        <w:jc w:val="both"/>
        <w:rPr>
          <w:rFonts w:ascii="Lucida Sans" w:hAnsi="Lucida Sans" w:cs="Arial"/>
          <w:sz w:val="20"/>
          <w:szCs w:val="20"/>
        </w:rPr>
      </w:pPr>
      <w:r>
        <w:rPr>
          <w:rFonts w:ascii="Lucida Sans" w:hAnsi="Lucida Sans" w:cs="Arial"/>
          <w:sz w:val="20"/>
          <w:szCs w:val="20"/>
        </w:rPr>
        <w:t>Los ámbitos temáticos prioritarios de esta convocatoria, no excluyentes de por sí</w:t>
      </w:r>
      <w:r w:rsidR="00FB4503">
        <w:rPr>
          <w:rFonts w:ascii="Lucida Sans" w:hAnsi="Lucida Sans" w:cs="Arial"/>
          <w:sz w:val="20"/>
          <w:szCs w:val="20"/>
        </w:rPr>
        <w:t xml:space="preserve"> </w:t>
      </w:r>
      <w:r>
        <w:rPr>
          <w:rFonts w:ascii="Lucida Sans" w:hAnsi="Lucida Sans" w:cs="Arial"/>
          <w:sz w:val="20"/>
          <w:szCs w:val="20"/>
        </w:rPr>
        <w:t xml:space="preserve"> </w:t>
      </w:r>
      <w:r w:rsidR="005A5121">
        <w:rPr>
          <w:rFonts w:ascii="Lucida Sans" w:hAnsi="Lucida Sans" w:cs="Arial"/>
          <w:sz w:val="20"/>
          <w:szCs w:val="20"/>
        </w:rPr>
        <w:t>están recogidos</w:t>
      </w:r>
      <w:r w:rsidR="00FB4503">
        <w:rPr>
          <w:rFonts w:ascii="Lucida Sans" w:hAnsi="Lucida Sans" w:cs="Arial"/>
          <w:sz w:val="20"/>
          <w:szCs w:val="20"/>
        </w:rPr>
        <w:t>,</w:t>
      </w:r>
      <w:r w:rsidR="005A5121">
        <w:rPr>
          <w:rFonts w:ascii="Lucida Sans" w:hAnsi="Lucida Sans" w:cs="Arial"/>
          <w:sz w:val="20"/>
          <w:szCs w:val="20"/>
        </w:rPr>
        <w:t xml:space="preserve"> </w:t>
      </w:r>
      <w:r w:rsidR="00FB4503">
        <w:rPr>
          <w:rFonts w:ascii="Lucida Sans" w:hAnsi="Lucida Sans" w:cs="Arial"/>
          <w:sz w:val="20"/>
          <w:szCs w:val="20"/>
        </w:rPr>
        <w:t xml:space="preserve">entre otros, </w:t>
      </w:r>
      <w:r w:rsidR="005A5121">
        <w:rPr>
          <w:rFonts w:ascii="Lucida Sans" w:hAnsi="Lucida Sans" w:cs="Arial"/>
          <w:sz w:val="20"/>
          <w:szCs w:val="20"/>
        </w:rPr>
        <w:t xml:space="preserve">en el </w:t>
      </w:r>
      <w:hyperlink r:id="rId13" w:history="1">
        <w:r w:rsidR="00C1511E" w:rsidRPr="00C50450">
          <w:rPr>
            <w:rStyle w:val="Hipervnculo"/>
            <w:rFonts w:ascii="Lucida Sans" w:hAnsi="Lucida Sans"/>
            <w:sz w:val="20"/>
            <w:szCs w:val="20"/>
          </w:rPr>
          <w:t>Diagnóstico de Economía Circular en la Industria Vasca</w:t>
        </w:r>
      </w:hyperlink>
      <w:r w:rsidR="00FB4503">
        <w:rPr>
          <w:rFonts w:ascii="Lucida Sans" w:hAnsi="Lucida Sans"/>
          <w:sz w:val="20"/>
          <w:szCs w:val="20"/>
        </w:rPr>
        <w:t xml:space="preserve">. </w:t>
      </w:r>
      <w:r w:rsidR="005A5121">
        <w:rPr>
          <w:rFonts w:ascii="Lucida Sans" w:hAnsi="Lucida Sans"/>
          <w:sz w:val="20"/>
          <w:szCs w:val="20"/>
        </w:rPr>
        <w:t xml:space="preserve">Se incluyen </w:t>
      </w:r>
      <w:r w:rsidR="005A5121">
        <w:rPr>
          <w:rFonts w:ascii="Lucida Sans" w:hAnsi="Lucida Sans" w:cs="Arial"/>
          <w:sz w:val="20"/>
          <w:szCs w:val="20"/>
        </w:rPr>
        <w:t>los ámbitos</w:t>
      </w:r>
      <w:r>
        <w:rPr>
          <w:rFonts w:ascii="Lucida Sans" w:hAnsi="Lucida Sans" w:cs="Arial"/>
          <w:sz w:val="20"/>
          <w:szCs w:val="20"/>
        </w:rPr>
        <w:t xml:space="preserve"> dirigidos a alargar la vida de los componentes, productos y equipos a través de la remanufactura y la reparación innovadora</w:t>
      </w:r>
      <w:r w:rsidR="005A5121">
        <w:rPr>
          <w:rFonts w:ascii="Lucida Sans" w:hAnsi="Lucida Sans" w:cs="Arial"/>
          <w:sz w:val="20"/>
          <w:szCs w:val="20"/>
        </w:rPr>
        <w:t>/avanzada</w:t>
      </w:r>
      <w:r>
        <w:rPr>
          <w:rFonts w:ascii="Lucida Sans" w:hAnsi="Lucida Sans" w:cs="Arial"/>
          <w:sz w:val="20"/>
          <w:szCs w:val="20"/>
        </w:rPr>
        <w:t xml:space="preserve"> (“foco pr</w:t>
      </w:r>
      <w:r w:rsidR="005A5121">
        <w:rPr>
          <w:rFonts w:ascii="Lucida Sans" w:hAnsi="Lucida Sans" w:cs="Arial"/>
          <w:sz w:val="20"/>
          <w:szCs w:val="20"/>
        </w:rPr>
        <w:t>oducto”). Por otro</w:t>
      </w:r>
      <w:r>
        <w:rPr>
          <w:rFonts w:ascii="Lucida Sans" w:hAnsi="Lucida Sans" w:cs="Arial"/>
          <w:sz w:val="20"/>
          <w:szCs w:val="20"/>
        </w:rPr>
        <w:t xml:space="preserve"> lado, </w:t>
      </w:r>
      <w:r w:rsidR="005A5121">
        <w:rPr>
          <w:rFonts w:ascii="Lucida Sans" w:hAnsi="Lucida Sans" w:cs="Arial"/>
          <w:sz w:val="20"/>
          <w:szCs w:val="20"/>
        </w:rPr>
        <w:t>se pretende</w:t>
      </w:r>
      <w:r>
        <w:rPr>
          <w:rFonts w:ascii="Lucida Sans" w:hAnsi="Lucida Sans" w:cs="Arial"/>
          <w:sz w:val="20"/>
          <w:szCs w:val="20"/>
        </w:rPr>
        <w:t xml:space="preserve"> obtener el máximo valor de los materiales contenidos</w:t>
      </w:r>
      <w:r w:rsidR="005A5121">
        <w:rPr>
          <w:rFonts w:ascii="Lucida Sans" w:hAnsi="Lucida Sans" w:cs="Arial"/>
          <w:sz w:val="20"/>
          <w:szCs w:val="20"/>
        </w:rPr>
        <w:t xml:space="preserve"> tanto</w:t>
      </w:r>
      <w:r>
        <w:rPr>
          <w:rFonts w:ascii="Lucida Sans" w:hAnsi="Lucida Sans" w:cs="Arial"/>
          <w:sz w:val="20"/>
          <w:szCs w:val="20"/>
        </w:rPr>
        <w:t xml:space="preserve"> en los residuos buscando alternativas al vertido o nuevas soluciones de reciclaje de valor o “upcycling”</w:t>
      </w:r>
      <w:r w:rsidR="005A5121">
        <w:rPr>
          <w:rFonts w:ascii="Lucida Sans" w:hAnsi="Lucida Sans" w:cs="Arial"/>
          <w:sz w:val="20"/>
          <w:szCs w:val="20"/>
        </w:rPr>
        <w:t xml:space="preserve">, como en los procesos de transformación de materias primas a través de una minimización de los residuos </w:t>
      </w:r>
      <w:r>
        <w:rPr>
          <w:rFonts w:ascii="Lucida Sans" w:hAnsi="Lucida Sans" w:cs="Arial"/>
          <w:sz w:val="20"/>
          <w:szCs w:val="20"/>
        </w:rPr>
        <w:t>(“foco materiales”). Cabe destacar que el valor económico obtenido a través del “foco producto” por unidad de peso supera hasta en dos potencias el obtenido por el “foco material”</w:t>
      </w:r>
      <w:r>
        <w:rPr>
          <w:rStyle w:val="Refdenotaalpie"/>
          <w:rFonts w:ascii="Lucida Sans" w:hAnsi="Lucida Sans" w:cs="Arial"/>
          <w:sz w:val="20"/>
          <w:szCs w:val="20"/>
        </w:rPr>
        <w:footnoteReference w:id="1"/>
      </w:r>
      <w:r>
        <w:rPr>
          <w:rFonts w:ascii="Lucida Sans" w:hAnsi="Lucida Sans" w:cs="Arial"/>
          <w:sz w:val="20"/>
          <w:szCs w:val="20"/>
        </w:rPr>
        <w:t xml:space="preserve">. </w:t>
      </w:r>
    </w:p>
    <w:p w:rsidR="004E500F" w:rsidRDefault="004E500F" w:rsidP="004E500F">
      <w:pPr>
        <w:pStyle w:val="NormalWeb"/>
        <w:jc w:val="both"/>
        <w:rPr>
          <w:rFonts w:ascii="Lucida Sans" w:hAnsi="Lucida Sans" w:cs="Arial"/>
          <w:sz w:val="20"/>
          <w:szCs w:val="20"/>
        </w:rPr>
      </w:pPr>
    </w:p>
    <w:p w:rsidR="004E500F" w:rsidRDefault="004E500F" w:rsidP="004E500F">
      <w:pPr>
        <w:pStyle w:val="NormalWeb"/>
        <w:jc w:val="both"/>
        <w:rPr>
          <w:rFonts w:ascii="Lucida Sans" w:hAnsi="Lucida Sans" w:cs="Arial"/>
          <w:sz w:val="20"/>
          <w:szCs w:val="20"/>
        </w:rPr>
      </w:pPr>
      <w:r>
        <w:rPr>
          <w:rFonts w:ascii="Lucida Sans" w:hAnsi="Lucida Sans" w:cs="Arial"/>
          <w:sz w:val="20"/>
          <w:szCs w:val="20"/>
        </w:rPr>
        <w:t>Los ámbitos temáticos prioritarios de esta convocatoria, que no excluyen la presentación de solicitudes en otros ámbitos</w:t>
      </w:r>
      <w:r w:rsidR="005A5121">
        <w:rPr>
          <w:rFonts w:ascii="Lucida Sans" w:hAnsi="Lucida Sans" w:cs="Arial"/>
          <w:sz w:val="20"/>
          <w:szCs w:val="20"/>
        </w:rPr>
        <w:t xml:space="preserve"> y</w:t>
      </w:r>
      <w:r>
        <w:rPr>
          <w:rFonts w:ascii="Lucida Sans" w:hAnsi="Lucida Sans" w:cs="Arial"/>
          <w:sz w:val="20"/>
          <w:szCs w:val="20"/>
        </w:rPr>
        <w:t xml:space="preserve"> que contribuyen a los</w:t>
      </w:r>
      <w:r w:rsidR="005A5121">
        <w:rPr>
          <w:rFonts w:ascii="Lucida Sans" w:hAnsi="Lucida Sans" w:cs="Arial"/>
          <w:sz w:val="20"/>
          <w:szCs w:val="20"/>
        </w:rPr>
        <w:t xml:space="preserve"> criterios de valoración (art. 1</w:t>
      </w:r>
      <w:r w:rsidR="00220FA3">
        <w:rPr>
          <w:rFonts w:ascii="Lucida Sans" w:hAnsi="Lucida Sans" w:cs="Arial"/>
          <w:sz w:val="20"/>
          <w:szCs w:val="20"/>
        </w:rPr>
        <w:t>6</w:t>
      </w:r>
      <w:r>
        <w:rPr>
          <w:rFonts w:ascii="Lucida Sans" w:hAnsi="Lucida Sans" w:cs="Arial"/>
          <w:sz w:val="20"/>
          <w:szCs w:val="20"/>
        </w:rPr>
        <w:t>), son:</w:t>
      </w:r>
    </w:p>
    <w:p w:rsidR="004E500F" w:rsidRDefault="004E500F" w:rsidP="004E500F">
      <w:pPr>
        <w:pStyle w:val="NormalWeb"/>
        <w:jc w:val="both"/>
        <w:rPr>
          <w:rFonts w:ascii="Lucida Sans" w:hAnsi="Lucida Sans" w:cs="Arial"/>
          <w:sz w:val="20"/>
          <w:szCs w:val="20"/>
        </w:rPr>
      </w:pPr>
    </w:p>
    <w:p w:rsidR="004E500F" w:rsidRDefault="004E500F" w:rsidP="00784498">
      <w:pPr>
        <w:pStyle w:val="Listaconvietas2"/>
        <w:numPr>
          <w:ilvl w:val="0"/>
          <w:numId w:val="47"/>
        </w:numPr>
        <w:jc w:val="both"/>
      </w:pPr>
      <w:r>
        <w:rPr>
          <w:b/>
        </w:rPr>
        <w:t>R</w:t>
      </w:r>
      <w:r w:rsidRPr="00437CB7">
        <w:rPr>
          <w:b/>
        </w:rPr>
        <w:t>emanufactura</w:t>
      </w:r>
      <w:r>
        <w:rPr>
          <w:b/>
        </w:rPr>
        <w:t xml:space="preserve"> de piezas, componentes, productos y equipos</w:t>
      </w:r>
      <w:r w:rsidRPr="00437CB7">
        <w:rPr>
          <w:b/>
        </w:rPr>
        <w:t xml:space="preserve"> </w:t>
      </w:r>
      <w:r>
        <w:rPr>
          <w:b/>
        </w:rPr>
        <w:t xml:space="preserve">(foco producto): </w:t>
      </w:r>
      <w:r>
        <w:t xml:space="preserve">implica el reacondicionar éstos en su fin de vida con una calidad y prestación igual o mejor que la original, garantizando dichas prestaciones y reduciendo el impacto ambiental del producto en un 35 – 50% desde </w:t>
      </w:r>
      <w:r w:rsidR="001920AB">
        <w:t>una perspectiva</w:t>
      </w:r>
      <w:r>
        <w:t xml:space="preserve"> de ciclo de vida</w:t>
      </w:r>
      <w:r>
        <w:rPr>
          <w:rStyle w:val="Refdenotaalpie"/>
        </w:rPr>
        <w:footnoteReference w:id="2"/>
      </w:r>
      <w:r>
        <w:t xml:space="preserve">. </w:t>
      </w:r>
      <w:r w:rsidRPr="005847A7">
        <w:t>La Comisión Europea considera que la remanufactura es una de las estrategias relevantes para impulsar la durabilidad de los componentes y productos con un importante potencial de generación de empleo, facturación y reducción de impacto ambiental</w:t>
      </w:r>
      <w:r w:rsidRPr="005847A7">
        <w:rPr>
          <w:vertAlign w:val="superscript"/>
        </w:rPr>
        <w:footnoteReference w:id="3"/>
      </w:r>
      <w:r w:rsidRPr="005847A7">
        <w:t>.</w:t>
      </w:r>
      <w:r>
        <w:t xml:space="preserve"> </w:t>
      </w:r>
    </w:p>
    <w:p w:rsidR="004E500F" w:rsidRDefault="004E500F" w:rsidP="00784498">
      <w:pPr>
        <w:pStyle w:val="Listaconvietas2"/>
        <w:numPr>
          <w:ilvl w:val="0"/>
          <w:numId w:val="0"/>
        </w:numPr>
        <w:ind w:left="720"/>
        <w:jc w:val="both"/>
      </w:pPr>
      <w:r>
        <w:t>Los proyectos demostración irán dirigidos a desarrollar y optimizar procesos de diagnóstico y testeo, de limpieza, de reparación, bien sustractiva o aditiva, estando dirigido</w:t>
      </w:r>
      <w:r w:rsidR="00C50450">
        <w:t>s</w:t>
      </w:r>
      <w:r>
        <w:t xml:space="preserve"> preferentemente a sectores como la automoción, ferroviario, marino, renovables, energía, eléctrico, maquinaria y bienes de equipo. Asimismo en este ámbito prioritario cabe la demostración de tecnologías avanzadas e innovadoras de reparación de productos y equipos, que evite recambiar componentes o módulos enteros (p.ej. en talleres de reparación de vehículos, las baterías o las superficies de composites) o desechar equipos completos, generando una nueva línea de negocio circular. </w:t>
      </w:r>
    </w:p>
    <w:p w:rsidR="004E500F" w:rsidRDefault="004E500F" w:rsidP="00784498">
      <w:pPr>
        <w:pStyle w:val="Listaconvietas2"/>
        <w:numPr>
          <w:ilvl w:val="0"/>
          <w:numId w:val="0"/>
        </w:numPr>
        <w:ind w:left="708"/>
        <w:jc w:val="both"/>
      </w:pPr>
      <w:r>
        <w:t xml:space="preserve">La reutilización de componentes o productos en su fin de vida  sólo se incluyen en esta prioridad, cuando requiera de desarrollos </w:t>
      </w:r>
      <w:r w:rsidR="009C105B">
        <w:t>innovadores que necesiten una demostración técnica, económica y ambiental</w:t>
      </w:r>
      <w:r>
        <w:t xml:space="preserve"> (p.ej. productos eléctricos y electrónicos sujetos al decreto de RAEEs, estructuras de acero en construcción,…). </w:t>
      </w:r>
    </w:p>
    <w:p w:rsidR="004E500F" w:rsidRDefault="004E500F" w:rsidP="004E500F">
      <w:pPr>
        <w:pStyle w:val="Listaconvietas2"/>
        <w:numPr>
          <w:ilvl w:val="0"/>
          <w:numId w:val="0"/>
        </w:numPr>
        <w:ind w:left="720"/>
      </w:pPr>
    </w:p>
    <w:p w:rsidR="004E500F" w:rsidRDefault="004E500F" w:rsidP="00784498">
      <w:pPr>
        <w:pStyle w:val="Listaconvietas2"/>
        <w:numPr>
          <w:ilvl w:val="0"/>
          <w:numId w:val="47"/>
        </w:numPr>
        <w:jc w:val="both"/>
      </w:pPr>
      <w:r>
        <w:rPr>
          <w:b/>
        </w:rPr>
        <w:t>P</w:t>
      </w:r>
      <w:r w:rsidRPr="00437CB7">
        <w:rPr>
          <w:b/>
        </w:rPr>
        <w:t>lástico</w:t>
      </w:r>
      <w:r>
        <w:rPr>
          <w:b/>
        </w:rPr>
        <w:t>s</w:t>
      </w:r>
      <w:r w:rsidRPr="00437CB7">
        <w:rPr>
          <w:b/>
        </w:rPr>
        <w:t xml:space="preserve">, composites y caucho: </w:t>
      </w:r>
      <w:r>
        <w:rPr>
          <w:b/>
        </w:rPr>
        <w:t>“</w:t>
      </w:r>
      <w:r w:rsidRPr="00437CB7">
        <w:rPr>
          <w:b/>
        </w:rPr>
        <w:t>upcycling</w:t>
      </w:r>
      <w:r>
        <w:rPr>
          <w:b/>
        </w:rPr>
        <w:t>”</w:t>
      </w:r>
      <w:r w:rsidR="005A5121">
        <w:rPr>
          <w:b/>
        </w:rPr>
        <w:t xml:space="preserve">, </w:t>
      </w:r>
      <w:r w:rsidRPr="00437CB7">
        <w:rPr>
          <w:b/>
        </w:rPr>
        <w:t>reciclaje</w:t>
      </w:r>
      <w:r w:rsidR="00442557">
        <w:rPr>
          <w:b/>
        </w:rPr>
        <w:t xml:space="preserve"> de mermas y eficiencia en producción </w:t>
      </w:r>
      <w:r>
        <w:rPr>
          <w:b/>
        </w:rPr>
        <w:t>(foco materiales):</w:t>
      </w:r>
      <w:r>
        <w:t xml:space="preserve"> </w:t>
      </w:r>
      <w:r w:rsidRPr="00235748">
        <w:t xml:space="preserve">Los residuos con contenidos en </w:t>
      </w:r>
      <w:r>
        <w:t>plástico, composites y caucho</w:t>
      </w:r>
      <w:r w:rsidRPr="00235748">
        <w:t xml:space="preserve"> que se depositan en </w:t>
      </w:r>
      <w:r>
        <w:t xml:space="preserve">los </w:t>
      </w:r>
      <w:r w:rsidRPr="00235748">
        <w:t>vertederos vascos superan en valor los 12 millones € de anuales</w:t>
      </w:r>
      <w:r>
        <w:t>, según las cifras más conservadoras</w:t>
      </w:r>
      <w:r w:rsidRPr="00235748">
        <w:t xml:space="preserve">. </w:t>
      </w:r>
      <w:r>
        <w:t xml:space="preserve">En la actualidad cerca de </w:t>
      </w:r>
      <w:r w:rsidR="00442557">
        <w:t>500</w:t>
      </w:r>
      <w:r>
        <w:t xml:space="preserve">.000 ton/año de plásticos residuales se vierten en el País Vasco mientras que la demanda de plástico secundario en la industria, además de ser escasa, procede de otras regiones y países. La Comisión Europea ha priorizado el reciclaje de calidad </w:t>
      </w:r>
      <w:r w:rsidR="00442557">
        <w:t xml:space="preserve">y la incorporación de plástico secundario en los productos </w:t>
      </w:r>
      <w:r>
        <w:t>en su nueva Estrategia de Plásticos</w:t>
      </w:r>
      <w:r w:rsidR="00442557">
        <w:t xml:space="preserve">. </w:t>
      </w:r>
      <w:r>
        <w:t>Por otro lado, una de las barreras al impulso de los composites innovadores en el marco del PCTI del Gobierno Vasco es la falta de soluciones técnicas de reciclaje</w:t>
      </w:r>
      <w:r>
        <w:rPr>
          <w:rStyle w:val="Refdenotaalpie"/>
        </w:rPr>
        <w:footnoteReference w:id="4"/>
      </w:r>
      <w:r>
        <w:t xml:space="preserve">. Residuos plásticos en base </w:t>
      </w:r>
      <w:r w:rsidRPr="00235748">
        <w:t xml:space="preserve">PE, </w:t>
      </w:r>
      <w:r>
        <w:t>PET, PP, PS, PVC, ABS, PA, PUR, cauchos y composites de fibra de vidrio son complejo</w:t>
      </w:r>
      <w:r w:rsidRPr="00235748">
        <w:t>s de recuperar</w:t>
      </w:r>
      <w:r>
        <w:t xml:space="preserve"> y precisan de tecnologías de detección y segregación innovadoras. Las soluciones para rechazos que contiene</w:t>
      </w:r>
      <w:r w:rsidR="00220FA3">
        <w:t>n</w:t>
      </w:r>
      <w:r>
        <w:t xml:space="preserve"> sustancias químicas no deseadas como ciertos bromados, clorados o plastificantes o metales</w:t>
      </w:r>
      <w:r w:rsidR="00220FA3">
        <w:t>,</w:t>
      </w:r>
      <w:r>
        <w:t xml:space="preserve"> constituyen una asignatura pendiente. Por otro lado, cantidades importantes de plástico y composites necesitan mayor grado de calidad para poder ser incorporados en productos con mayores requerimientos técnicos. Finalmente se han desarrollado nuevas tipologías de plástico, composites y materiales híbridos que, teniendo gran potencial de crecimiento, no presentan aún una solución rigurosa para su etapa de fin de vida.</w:t>
      </w:r>
    </w:p>
    <w:p w:rsidR="004E500F" w:rsidRDefault="004E500F" w:rsidP="00784498">
      <w:pPr>
        <w:pStyle w:val="Listaconvietas2"/>
        <w:numPr>
          <w:ilvl w:val="0"/>
          <w:numId w:val="0"/>
        </w:numPr>
        <w:ind w:left="708"/>
        <w:jc w:val="both"/>
      </w:pPr>
      <w:r>
        <w:t>Los</w:t>
      </w:r>
      <w:r w:rsidRPr="00235748">
        <w:t xml:space="preserve"> proyectos </w:t>
      </w:r>
      <w:r>
        <w:t xml:space="preserve">demostración </w:t>
      </w:r>
      <w:r w:rsidRPr="00235748">
        <w:t>irá</w:t>
      </w:r>
      <w:r>
        <w:t>n destinados</w:t>
      </w:r>
      <w:r w:rsidRPr="00235748">
        <w:t xml:space="preserve"> a generar nuevas soluciones y actividad</w:t>
      </w:r>
      <w:r>
        <w:t>es</w:t>
      </w:r>
      <w:r w:rsidRPr="00235748">
        <w:t xml:space="preserve"> empresarial</w:t>
      </w:r>
      <w:r>
        <w:t>es</w:t>
      </w:r>
      <w:r w:rsidRPr="00235748">
        <w:t xml:space="preserve"> en relación a </w:t>
      </w:r>
      <w:r>
        <w:t>la segregación, detección, separación y reciclaje que evite el vertido (p.ej. envase industrial, RAEEs, VFU, plástico en RCDs..), la elaboración de productos intermedios (p.ej. mantas, hilatura,..) en base a reciclado, la fabricación de piezas y productos nuevos de gran consumo en base a reciclado generado en la CAPV (p.ej. sector envases y productos de construcción) y el desarrollo de solucio</w:t>
      </w:r>
      <w:r w:rsidR="00442557">
        <w:t>nes innovadoras al fin de vida de</w:t>
      </w:r>
      <w:r>
        <w:t xml:space="preserve"> plásticos, </w:t>
      </w:r>
      <w:r w:rsidR="00442557">
        <w:t xml:space="preserve">caucho, </w:t>
      </w:r>
      <w:r>
        <w:t>composites e híbridos emergentes.</w:t>
      </w:r>
    </w:p>
    <w:p w:rsidR="004E500F" w:rsidRDefault="004E500F" w:rsidP="00784498">
      <w:pPr>
        <w:pStyle w:val="Listaconvietas2"/>
        <w:numPr>
          <w:ilvl w:val="0"/>
          <w:numId w:val="0"/>
        </w:numPr>
        <w:ind w:left="720"/>
        <w:jc w:val="both"/>
      </w:pPr>
    </w:p>
    <w:p w:rsidR="004E500F" w:rsidRDefault="004E500F" w:rsidP="00784498">
      <w:pPr>
        <w:pStyle w:val="Listaconvietas2"/>
        <w:numPr>
          <w:ilvl w:val="0"/>
          <w:numId w:val="0"/>
        </w:numPr>
        <w:ind w:left="720"/>
        <w:jc w:val="both"/>
      </w:pPr>
      <w:r w:rsidRPr="0011640A">
        <w:rPr>
          <w:b/>
        </w:rPr>
        <w:t>Metal: “upcycling” de</w:t>
      </w:r>
      <w:r w:rsidR="00442557" w:rsidRPr="0011640A">
        <w:rPr>
          <w:b/>
        </w:rPr>
        <w:t xml:space="preserve"> aleaciones, </w:t>
      </w:r>
      <w:r w:rsidRPr="0011640A">
        <w:rPr>
          <w:b/>
        </w:rPr>
        <w:t xml:space="preserve"> reciclaje de residuos </w:t>
      </w:r>
      <w:r w:rsidR="00442557" w:rsidRPr="0011640A">
        <w:rPr>
          <w:b/>
        </w:rPr>
        <w:t xml:space="preserve">complejos y eficiencia en fabricación </w:t>
      </w:r>
      <w:r w:rsidRPr="0011640A">
        <w:rPr>
          <w:b/>
        </w:rPr>
        <w:t xml:space="preserve">(foco materiales): </w:t>
      </w:r>
      <w:r>
        <w:t>Los residuos con contenidos en metales que se depositan en vertederos vascos superan en valor los 12 millones € de anuales</w:t>
      </w:r>
      <w:r>
        <w:rPr>
          <w:rStyle w:val="Refdenotaalpie"/>
        </w:rPr>
        <w:footnoteReference w:id="5"/>
      </w:r>
      <w:r>
        <w:t>.  El Plan de Prevención y Gestión de Residuos de la CAPV recoge numerosas corrientes residuales con contenidos bajos en metal que aún se depositan. Estas mermas de materia prima son técnicamente complejas de recuperar (p.ej. lodos de rectificado, lodos de</w:t>
      </w:r>
      <w:r w:rsidR="0011640A">
        <w:t xml:space="preserve"> </w:t>
      </w:r>
      <w:r>
        <w:t>recubrimientos electrolíticos,…). Por otro lado, en las cadenas de valor de las empresas afectadas por la Normativa IPPC (p.ej. acería, fundición, tratamientos superficiales), una importante cantidad de aleaciones de metal o materiales críticos</w:t>
      </w:r>
      <w:r>
        <w:rPr>
          <w:rStyle w:val="Refdenotaalpie"/>
        </w:rPr>
        <w:footnoteReference w:id="6"/>
      </w:r>
      <w:r>
        <w:t xml:space="preserve"> de gran valor (molibdeno, cromo, níquel,…) y priorizados en el Plan de Acción de Economía Circular de la Comisión Europea</w:t>
      </w:r>
      <w:r>
        <w:rPr>
          <w:rStyle w:val="Refdenotaalpie"/>
        </w:rPr>
        <w:footnoteReference w:id="7"/>
      </w:r>
      <w:r>
        <w:t>, se diluyen en productos metálicos de menores prestaciones o incluso se incorporan a escorias debido a una insuficiente recogida selectiva previa, detección (p.ej. por tecnología LIBS) y reciclado específico. Los proyectos demostración irán destinados a generar nuevas soluciones técnicas en relación a estos retos y oportunidades.</w:t>
      </w:r>
    </w:p>
    <w:p w:rsidR="00F0356F" w:rsidRDefault="00F0356F" w:rsidP="00784498">
      <w:pPr>
        <w:pStyle w:val="Listaconvietas2"/>
        <w:numPr>
          <w:ilvl w:val="0"/>
          <w:numId w:val="0"/>
        </w:numPr>
        <w:ind w:left="720"/>
        <w:jc w:val="both"/>
      </w:pPr>
    </w:p>
    <w:p w:rsidR="00F0356F" w:rsidRPr="008804BA" w:rsidRDefault="00477027" w:rsidP="008804BA">
      <w:pPr>
        <w:spacing w:before="0" w:after="0" w:line="240" w:lineRule="auto"/>
        <w:ind w:left="720"/>
        <w:contextualSpacing/>
        <w:rPr>
          <w:rFonts w:ascii="Lucida Sans" w:hAnsi="Lucida Sans" w:cs="Times New Roman"/>
          <w:lang w:eastAsia="en-US"/>
        </w:rPr>
      </w:pPr>
      <w:r>
        <w:rPr>
          <w:rFonts w:ascii="Lucida Sans" w:hAnsi="Lucida Sans" w:cs="Times New Roman"/>
          <w:b/>
          <w:lang w:eastAsia="en-US"/>
        </w:rPr>
        <w:t>Minerales: “upcycling”</w:t>
      </w:r>
      <w:r w:rsidR="00F0356F" w:rsidRPr="00F0356F">
        <w:rPr>
          <w:rFonts w:ascii="Lucida Sans" w:hAnsi="Lucida Sans" w:cs="Times New Roman"/>
          <w:b/>
          <w:lang w:eastAsia="en-US"/>
        </w:rPr>
        <w:t xml:space="preserve"> de materiales</w:t>
      </w:r>
      <w:r>
        <w:rPr>
          <w:rFonts w:ascii="Lucida Sans" w:hAnsi="Lucida Sans" w:cs="Times New Roman"/>
          <w:b/>
          <w:lang w:eastAsia="en-US"/>
        </w:rPr>
        <w:t xml:space="preserve"> secundarios procedentes de la construcción, del metal y del sector reciclaje</w:t>
      </w:r>
      <w:r w:rsidR="00324367">
        <w:rPr>
          <w:rFonts w:ascii="Lucida Sans" w:hAnsi="Lucida Sans" w:cs="Times New Roman"/>
          <w:b/>
          <w:lang w:eastAsia="en-US"/>
        </w:rPr>
        <w:t xml:space="preserve"> </w:t>
      </w:r>
      <w:r w:rsidR="00F0356F" w:rsidRPr="00F0356F">
        <w:rPr>
          <w:rFonts w:ascii="Lucida Sans" w:hAnsi="Lucida Sans" w:cs="Times New Roman"/>
          <w:b/>
          <w:lang w:eastAsia="en-US"/>
        </w:rPr>
        <w:t xml:space="preserve">(foco materiales): </w:t>
      </w:r>
      <w:r w:rsidR="00324367">
        <w:rPr>
          <w:rFonts w:ascii="Lucida Sans" w:hAnsi="Lucida Sans" w:cs="Times New Roman"/>
          <w:lang w:eastAsia="en-US"/>
        </w:rPr>
        <w:t>La</w:t>
      </w:r>
      <w:r w:rsidR="00F0356F" w:rsidRPr="00F0356F">
        <w:rPr>
          <w:rFonts w:ascii="Lucida Sans" w:hAnsi="Lucida Sans" w:cs="Times New Roman"/>
          <w:lang w:eastAsia="en-US"/>
        </w:rPr>
        <w:t xml:space="preserve"> fabricación de materiales y productos</w:t>
      </w:r>
      <w:r w:rsidR="00324367">
        <w:rPr>
          <w:rFonts w:ascii="Lucida Sans" w:hAnsi="Lucida Sans" w:cs="Times New Roman"/>
          <w:lang w:eastAsia="en-US"/>
        </w:rPr>
        <w:t>, sobre todo</w:t>
      </w:r>
      <w:r w:rsidR="00F0356F" w:rsidRPr="00F0356F">
        <w:rPr>
          <w:rFonts w:ascii="Lucida Sans" w:hAnsi="Lucida Sans" w:cs="Times New Roman"/>
          <w:lang w:eastAsia="en-US"/>
        </w:rPr>
        <w:t xml:space="preserve"> para el sector de la construcción</w:t>
      </w:r>
      <w:r w:rsidR="00324367">
        <w:rPr>
          <w:rFonts w:ascii="Lucida Sans" w:hAnsi="Lucida Sans" w:cs="Times New Roman"/>
          <w:lang w:eastAsia="en-US"/>
        </w:rPr>
        <w:t>,</w:t>
      </w:r>
      <w:r w:rsidR="00F0356F" w:rsidRPr="00F0356F">
        <w:rPr>
          <w:rFonts w:ascii="Lucida Sans" w:hAnsi="Lucida Sans" w:cs="Times New Roman"/>
          <w:lang w:eastAsia="en-US"/>
        </w:rPr>
        <w:t xml:space="preserve"> a partir de corrientes residuales</w:t>
      </w:r>
      <w:r w:rsidR="00324367">
        <w:rPr>
          <w:rFonts w:ascii="Lucida Sans" w:hAnsi="Lucida Sans" w:cs="Times New Roman"/>
          <w:lang w:eastAsia="en-US"/>
        </w:rPr>
        <w:t xml:space="preserve"> como las escorias de acería y fundición férrea y no férrea, las arenas de moldeo, los refractarios o los residuos de construcción y demolición, contribuye a la solución circular de grandes flujos de residuos que, en parte aún se depositan en vertedero. Son prioritarias las soluciones que mayor valor económico (“upcy</w:t>
      </w:r>
      <w:r w:rsidR="008C3596">
        <w:rPr>
          <w:rFonts w:ascii="Lucida Sans" w:hAnsi="Lucida Sans" w:cs="Times New Roman"/>
          <w:lang w:eastAsia="en-US"/>
        </w:rPr>
        <w:t>c</w:t>
      </w:r>
      <w:r w:rsidR="00324367">
        <w:rPr>
          <w:rFonts w:ascii="Lucida Sans" w:hAnsi="Lucida Sans" w:cs="Times New Roman"/>
          <w:lang w:eastAsia="en-US"/>
        </w:rPr>
        <w:t>ling”) obtengan</w:t>
      </w:r>
      <w:r w:rsidR="008C3596">
        <w:rPr>
          <w:rFonts w:ascii="Lucida Sans" w:hAnsi="Lucida Sans" w:cs="Times New Roman"/>
          <w:lang w:eastAsia="en-US"/>
        </w:rPr>
        <w:t xml:space="preserve">. Estos nuevos productos y materiales </w:t>
      </w:r>
      <w:r w:rsidR="00581B37">
        <w:rPr>
          <w:rFonts w:ascii="Lucida Sans" w:hAnsi="Lucida Sans" w:cs="Times New Roman"/>
          <w:lang w:eastAsia="en-US"/>
        </w:rPr>
        <w:t>tendrán</w:t>
      </w:r>
      <w:r w:rsidR="008C3596">
        <w:rPr>
          <w:rFonts w:ascii="Lucida Sans" w:hAnsi="Lucida Sans" w:cs="Times New Roman"/>
          <w:lang w:eastAsia="en-US"/>
        </w:rPr>
        <w:t xml:space="preserve"> previsiblemente una huella ambiental mejor, lo que contribuirá a su competitividad e</w:t>
      </w:r>
      <w:r w:rsidR="008804BA">
        <w:rPr>
          <w:rFonts w:ascii="Lucida Sans" w:hAnsi="Lucida Sans" w:cs="Times New Roman"/>
          <w:lang w:eastAsia="en-US"/>
        </w:rPr>
        <w:t>n el mercado público y privado.</w:t>
      </w:r>
    </w:p>
    <w:p w:rsidR="004E500F" w:rsidRDefault="004E500F" w:rsidP="00A9466A">
      <w:pPr>
        <w:pStyle w:val="NormalWeb"/>
        <w:jc w:val="both"/>
        <w:rPr>
          <w:rFonts w:ascii="Lucida Sans" w:hAnsi="Lucida Sans"/>
          <w:sz w:val="20"/>
          <w:szCs w:val="20"/>
        </w:rPr>
      </w:pPr>
    </w:p>
    <w:p w:rsidR="0004356C" w:rsidRPr="00D03E4B" w:rsidRDefault="0004356C" w:rsidP="0004356C">
      <w:pPr>
        <w:spacing w:line="240" w:lineRule="auto"/>
        <w:rPr>
          <w:rFonts w:ascii="Lucida Sans" w:hAnsi="Lucida Sans"/>
          <w:b/>
          <w:bCs/>
          <w:iCs/>
        </w:rPr>
      </w:pPr>
      <w:r w:rsidRPr="00D03E4B">
        <w:rPr>
          <w:rFonts w:ascii="Lucida Sans" w:hAnsi="Lucida Sans"/>
          <w:b/>
          <w:bCs/>
          <w:iCs/>
        </w:rPr>
        <w:t xml:space="preserve">Artículo </w:t>
      </w:r>
      <w:r w:rsidR="007629F3" w:rsidRPr="00D03E4B">
        <w:rPr>
          <w:rFonts w:ascii="Lucida Sans" w:hAnsi="Lucida Sans"/>
          <w:b/>
          <w:bCs/>
          <w:iCs/>
        </w:rPr>
        <w:t>6</w:t>
      </w:r>
      <w:r w:rsidRPr="00D03E4B">
        <w:rPr>
          <w:rFonts w:ascii="Lucida Sans" w:hAnsi="Lucida Sans"/>
          <w:b/>
          <w:bCs/>
          <w:iCs/>
        </w:rPr>
        <w:t>.- Personas beneficiarias</w:t>
      </w:r>
      <w:r w:rsidR="00C56560" w:rsidRPr="00D03E4B">
        <w:rPr>
          <w:rFonts w:ascii="Lucida Sans" w:hAnsi="Lucida Sans"/>
          <w:b/>
          <w:bCs/>
          <w:iCs/>
        </w:rPr>
        <w:t>.</w:t>
      </w:r>
    </w:p>
    <w:p w:rsidR="0004356C" w:rsidRPr="00D03E4B" w:rsidRDefault="0004356C" w:rsidP="006B73FB">
      <w:pPr>
        <w:spacing w:before="0" w:after="0" w:line="240" w:lineRule="auto"/>
        <w:rPr>
          <w:rFonts w:ascii="Lucida Sans" w:hAnsi="Lucida Sans"/>
        </w:rPr>
      </w:pPr>
      <w:r w:rsidRPr="00D03E4B">
        <w:rPr>
          <w:rFonts w:ascii="Lucida Sans" w:hAnsi="Lucida Sans"/>
        </w:rPr>
        <w:t xml:space="preserve">Podrán acceder a estas ayudas las entidades </w:t>
      </w:r>
      <w:r w:rsidR="006B73FB" w:rsidRPr="00D03E4B">
        <w:rPr>
          <w:rFonts w:ascii="Lucida Sans" w:hAnsi="Lucida Sans"/>
        </w:rPr>
        <w:t xml:space="preserve">que </w:t>
      </w:r>
      <w:r w:rsidR="00C53039" w:rsidRPr="00D03E4B">
        <w:rPr>
          <w:rFonts w:ascii="Lucida Sans" w:hAnsi="Lucida Sans"/>
          <w:lang w:eastAsia="en-US"/>
        </w:rPr>
        <w:t xml:space="preserve">realicen actividades industriales extractivas, transformadoras, productivas, </w:t>
      </w:r>
      <w:r w:rsidR="00442557">
        <w:rPr>
          <w:rFonts w:ascii="Lucida Sans" w:hAnsi="Lucida Sans"/>
          <w:lang w:eastAsia="en-US"/>
        </w:rPr>
        <w:t xml:space="preserve">de reparación o remanufactura, de reciclaje, </w:t>
      </w:r>
      <w:r w:rsidR="00C53039" w:rsidRPr="00D03E4B">
        <w:rPr>
          <w:rFonts w:ascii="Lucida Sans" w:hAnsi="Lucida Sans"/>
          <w:lang w:eastAsia="en-US"/>
        </w:rPr>
        <w:t xml:space="preserve">de servicios industriales técnicos (ligados al </w:t>
      </w:r>
      <w:r w:rsidR="00442557">
        <w:rPr>
          <w:rFonts w:ascii="Lucida Sans" w:hAnsi="Lucida Sans"/>
          <w:lang w:eastAsia="en-US"/>
        </w:rPr>
        <w:t xml:space="preserve">residuo, </w:t>
      </w:r>
      <w:r w:rsidR="00C53039" w:rsidRPr="00D03E4B">
        <w:rPr>
          <w:rFonts w:ascii="Lucida Sans" w:hAnsi="Lucida Sans"/>
          <w:lang w:eastAsia="en-US"/>
        </w:rPr>
        <w:t>producto</w:t>
      </w:r>
      <w:r w:rsidR="00442557">
        <w:rPr>
          <w:rFonts w:ascii="Lucida Sans" w:hAnsi="Lucida Sans"/>
          <w:lang w:eastAsia="en-US"/>
        </w:rPr>
        <w:t xml:space="preserve">, </w:t>
      </w:r>
      <w:r w:rsidR="00C53039" w:rsidRPr="00D03E4B">
        <w:rPr>
          <w:rFonts w:ascii="Lucida Sans" w:hAnsi="Lucida Sans"/>
          <w:lang w:eastAsia="en-US"/>
        </w:rPr>
        <w:t>proceso</w:t>
      </w:r>
      <w:r w:rsidR="00442557">
        <w:rPr>
          <w:rFonts w:ascii="Lucida Sans" w:hAnsi="Lucida Sans"/>
          <w:lang w:eastAsia="en-US"/>
        </w:rPr>
        <w:t xml:space="preserve"> productivo</w:t>
      </w:r>
      <w:r w:rsidR="00C53039" w:rsidRPr="00D03E4B">
        <w:rPr>
          <w:rFonts w:ascii="Lucida Sans" w:hAnsi="Lucida Sans"/>
          <w:lang w:eastAsia="en-US"/>
        </w:rPr>
        <w:t>) conexos a las anteriores</w:t>
      </w:r>
      <w:r w:rsidR="00442557">
        <w:rPr>
          <w:rFonts w:ascii="Lucida Sans" w:hAnsi="Lucida Sans"/>
          <w:lang w:eastAsia="en-US"/>
        </w:rPr>
        <w:t>.</w:t>
      </w:r>
    </w:p>
    <w:p w:rsidR="0004356C" w:rsidRPr="00D03E4B" w:rsidRDefault="0004356C" w:rsidP="0004356C">
      <w:pPr>
        <w:spacing w:before="0" w:after="0" w:line="240" w:lineRule="auto"/>
        <w:rPr>
          <w:rFonts w:ascii="Lucida Sans" w:hAnsi="Lucida Sans"/>
        </w:rPr>
      </w:pPr>
    </w:p>
    <w:p w:rsidR="0004356C" w:rsidRPr="00D03E4B" w:rsidRDefault="0004356C" w:rsidP="00244451">
      <w:pPr>
        <w:pStyle w:val="NormalWeb"/>
        <w:numPr>
          <w:ilvl w:val="0"/>
          <w:numId w:val="2"/>
        </w:numPr>
        <w:ind w:left="360"/>
        <w:jc w:val="both"/>
        <w:rPr>
          <w:rFonts w:ascii="Lucida Sans" w:hAnsi="Lucida Sans" w:cs="Arial"/>
          <w:sz w:val="20"/>
          <w:szCs w:val="20"/>
        </w:rPr>
      </w:pPr>
      <w:r w:rsidRPr="00D03E4B">
        <w:rPr>
          <w:rFonts w:ascii="Lucida Sans" w:hAnsi="Lucida Sans" w:cs="Arial"/>
          <w:sz w:val="20"/>
          <w:szCs w:val="20"/>
        </w:rPr>
        <w:t>Los requisitos que las entidades deberán cumplir son los siguientes:</w:t>
      </w:r>
    </w:p>
    <w:p w:rsidR="0004356C" w:rsidRPr="00D03E4B" w:rsidRDefault="0004356C" w:rsidP="0004356C">
      <w:pPr>
        <w:pStyle w:val="NormalWeb"/>
        <w:jc w:val="both"/>
        <w:rPr>
          <w:rFonts w:ascii="Lucida Sans" w:hAnsi="Lucida Sans" w:cs="Arial"/>
          <w:sz w:val="20"/>
          <w:szCs w:val="20"/>
        </w:rPr>
      </w:pPr>
    </w:p>
    <w:p w:rsidR="0004356C" w:rsidRPr="00D03E4B" w:rsidRDefault="0004356C" w:rsidP="00244451">
      <w:pPr>
        <w:pStyle w:val="NormalWeb"/>
        <w:numPr>
          <w:ilvl w:val="0"/>
          <w:numId w:val="3"/>
        </w:numPr>
        <w:jc w:val="both"/>
        <w:rPr>
          <w:rFonts w:ascii="Lucida Sans" w:hAnsi="Lucida Sans" w:cs="Arial"/>
          <w:sz w:val="20"/>
          <w:szCs w:val="20"/>
        </w:rPr>
      </w:pPr>
      <w:r w:rsidRPr="00D03E4B">
        <w:rPr>
          <w:rFonts w:ascii="Lucida Sans" w:hAnsi="Lucida Sans" w:cs="Arial"/>
          <w:sz w:val="20"/>
          <w:szCs w:val="20"/>
        </w:rPr>
        <w:t>Tener su domicilio social o al menos un centro de actividad ubicado en la Comunidad Autónoma del País Vasco.</w:t>
      </w:r>
      <w:r w:rsidR="00672127" w:rsidRPr="00D03E4B">
        <w:rPr>
          <w:rFonts w:ascii="Lucida Sans" w:hAnsi="Lucida Sans" w:cs="Arial"/>
          <w:sz w:val="20"/>
          <w:szCs w:val="20"/>
        </w:rPr>
        <w:t xml:space="preserve"> </w:t>
      </w:r>
    </w:p>
    <w:p w:rsidR="0004356C" w:rsidRPr="00D03E4B" w:rsidRDefault="0004356C" w:rsidP="00244451">
      <w:pPr>
        <w:pStyle w:val="NormalWeb"/>
        <w:numPr>
          <w:ilvl w:val="0"/>
          <w:numId w:val="3"/>
        </w:numPr>
        <w:jc w:val="both"/>
        <w:rPr>
          <w:rFonts w:ascii="Lucida Sans" w:hAnsi="Lucida Sans" w:cs="Arial"/>
          <w:sz w:val="20"/>
          <w:szCs w:val="20"/>
        </w:rPr>
      </w:pPr>
      <w:r w:rsidRPr="00D03E4B">
        <w:rPr>
          <w:rFonts w:ascii="Lucida Sans" w:hAnsi="Lucida Sans" w:cs="Arial"/>
          <w:sz w:val="20"/>
          <w:szCs w:val="20"/>
        </w:rPr>
        <w:t xml:space="preserve">Desarrollar directamente desde sus instalaciones en la Comunidad Autónoma del País Vasco las actividades </w:t>
      </w:r>
      <w:r w:rsidR="00FF2FD2" w:rsidRPr="00D03E4B">
        <w:rPr>
          <w:rFonts w:ascii="Lucida Sans" w:hAnsi="Lucida Sans" w:cs="Arial"/>
          <w:sz w:val="20"/>
          <w:szCs w:val="20"/>
        </w:rPr>
        <w:t>subvencionadas</w:t>
      </w:r>
      <w:r w:rsidR="00174065" w:rsidRPr="00D03E4B">
        <w:rPr>
          <w:rFonts w:ascii="Lucida Sans" w:hAnsi="Lucida Sans" w:cs="Arial"/>
          <w:sz w:val="20"/>
          <w:szCs w:val="20"/>
        </w:rPr>
        <w:t>.</w:t>
      </w:r>
    </w:p>
    <w:p w:rsidR="00E04FC2" w:rsidRPr="00D03E4B" w:rsidRDefault="0004356C" w:rsidP="00244451">
      <w:pPr>
        <w:pStyle w:val="NormalWeb"/>
        <w:numPr>
          <w:ilvl w:val="0"/>
          <w:numId w:val="3"/>
        </w:numPr>
        <w:jc w:val="both"/>
        <w:rPr>
          <w:rFonts w:ascii="Lucida Sans" w:hAnsi="Lucida Sans"/>
          <w:sz w:val="20"/>
          <w:szCs w:val="20"/>
        </w:rPr>
      </w:pPr>
      <w:r w:rsidRPr="00D03E4B">
        <w:rPr>
          <w:rFonts w:ascii="Lucida Sans" w:hAnsi="Lucida Sans" w:cs="Arial"/>
          <w:sz w:val="20"/>
          <w:szCs w:val="20"/>
        </w:rPr>
        <w:t>Tener su situación regularizada en cuanto a sus obligaciones tributarias y para con la Seguridad Social, según los límites que resulten exigibles de acuerdo con la legislación vigente.</w:t>
      </w:r>
    </w:p>
    <w:p w:rsidR="00433671" w:rsidRPr="00D03E4B" w:rsidRDefault="00433671" w:rsidP="00433671">
      <w:pPr>
        <w:pStyle w:val="NormalWeb"/>
        <w:jc w:val="both"/>
        <w:rPr>
          <w:rFonts w:ascii="Lucida Sans" w:hAnsi="Lucida Sans" w:cs="Arial"/>
          <w:sz w:val="20"/>
          <w:szCs w:val="20"/>
        </w:rPr>
      </w:pPr>
    </w:p>
    <w:p w:rsidR="000C5784" w:rsidRDefault="0062197C" w:rsidP="00C50450">
      <w:pPr>
        <w:pStyle w:val="NormalWeb"/>
        <w:numPr>
          <w:ilvl w:val="0"/>
          <w:numId w:val="2"/>
        </w:numPr>
        <w:ind w:left="0" w:firstLine="0"/>
        <w:jc w:val="both"/>
        <w:rPr>
          <w:rFonts w:ascii="Lucida Sans" w:hAnsi="Lucida Sans" w:cs="Arial"/>
          <w:sz w:val="20"/>
          <w:szCs w:val="20"/>
        </w:rPr>
      </w:pPr>
      <w:r w:rsidRPr="00D03E4B">
        <w:rPr>
          <w:rFonts w:ascii="Lucida Sans" w:hAnsi="Lucida Sans" w:cs="Arial"/>
          <w:sz w:val="20"/>
          <w:szCs w:val="20"/>
        </w:rPr>
        <w:t>No podrán acceder a las ayudas contempladas en estas bases las entidades que se encuentren incursas en alguna de las siguientes situaciones:</w:t>
      </w:r>
    </w:p>
    <w:p w:rsidR="00D14CC7" w:rsidRDefault="00D14CC7">
      <w:pPr>
        <w:pStyle w:val="NormalWeb"/>
        <w:jc w:val="both"/>
        <w:rPr>
          <w:rFonts w:ascii="Lucida Sans" w:hAnsi="Lucida Sans" w:cs="Arial"/>
          <w:sz w:val="20"/>
          <w:szCs w:val="20"/>
        </w:rPr>
      </w:pPr>
    </w:p>
    <w:p w:rsidR="000C5784" w:rsidRDefault="0062197C" w:rsidP="00C50450">
      <w:pPr>
        <w:pStyle w:val="NormalWeb"/>
        <w:numPr>
          <w:ilvl w:val="0"/>
          <w:numId w:val="3"/>
        </w:numPr>
        <w:ind w:left="1077" w:hanging="357"/>
        <w:jc w:val="both"/>
        <w:rPr>
          <w:rFonts w:ascii="Lucida Sans" w:hAnsi="Lucida Sans" w:cs="Arial"/>
          <w:sz w:val="20"/>
          <w:szCs w:val="20"/>
        </w:rPr>
      </w:pPr>
      <w:r w:rsidRPr="00D03E4B">
        <w:rPr>
          <w:rFonts w:ascii="Lucida Sans" w:hAnsi="Lucida Sans" w:cs="Arial"/>
          <w:sz w:val="20"/>
          <w:szCs w:val="20"/>
        </w:rPr>
        <w:t>Prohibición o sanción administrativa o penal que conlleve la imposibilidad de ayuda o subvención, con inclusión de la que se haya producido por discriminación por razón de sexo en virtud de la Ley para la Igualdad de Mujeres y Hombres.</w:t>
      </w:r>
    </w:p>
    <w:p w:rsidR="000C5784" w:rsidRDefault="0062197C" w:rsidP="00C50450">
      <w:pPr>
        <w:pStyle w:val="NormalWeb"/>
        <w:numPr>
          <w:ilvl w:val="0"/>
          <w:numId w:val="3"/>
        </w:numPr>
        <w:ind w:left="1077" w:hanging="357"/>
        <w:jc w:val="both"/>
        <w:rPr>
          <w:rFonts w:ascii="Lucida Sans" w:hAnsi="Lucida Sans" w:cs="Arial"/>
          <w:sz w:val="20"/>
          <w:szCs w:val="20"/>
        </w:rPr>
      </w:pPr>
      <w:r w:rsidRPr="00D03E4B">
        <w:rPr>
          <w:rFonts w:ascii="Lucida Sans" w:hAnsi="Lucida Sans" w:cs="Arial"/>
          <w:sz w:val="20"/>
          <w:szCs w:val="20"/>
        </w:rPr>
        <w:t>Empresas en crisis, de acuerdo con la definición de las Directrices sobre ayudas estatales de salvamento y de reestructuración de empresas no financieras en crisis (DO, C 249, 31.07.2014).</w:t>
      </w:r>
      <w:r w:rsidRPr="0078267E">
        <w:rPr>
          <w:rFonts w:ascii="Lucida Sans" w:hAnsi="Lucida Sans" w:cs="Arial"/>
          <w:sz w:val="20"/>
          <w:szCs w:val="20"/>
        </w:rPr>
        <w:t xml:space="preserve"> </w:t>
      </w:r>
    </w:p>
    <w:p w:rsidR="000C5784" w:rsidRDefault="0062197C" w:rsidP="00C50450">
      <w:pPr>
        <w:pStyle w:val="NormalWeb"/>
        <w:numPr>
          <w:ilvl w:val="0"/>
          <w:numId w:val="3"/>
        </w:numPr>
        <w:ind w:left="1077" w:hanging="357"/>
        <w:jc w:val="both"/>
        <w:rPr>
          <w:rFonts w:ascii="Lucida Sans" w:hAnsi="Lucida Sans" w:cs="Arial"/>
          <w:sz w:val="20"/>
          <w:szCs w:val="20"/>
        </w:rPr>
      </w:pPr>
      <w:r w:rsidRPr="00D03E4B">
        <w:rPr>
          <w:rFonts w:ascii="Lucida Sans" w:hAnsi="Lucida Sans" w:cs="Arial"/>
          <w:sz w:val="20"/>
          <w:szCs w:val="20"/>
        </w:rPr>
        <w:t>Empresas o entidades sujetas a una orden de recuperación pendiente tras una decisión previa de la Comisión de la Unión Europea que haya declarado una ayuda ilegal e incompatible con el mercado común.</w:t>
      </w:r>
    </w:p>
    <w:p w:rsidR="000C5784" w:rsidRDefault="0062197C" w:rsidP="00C50450">
      <w:pPr>
        <w:pStyle w:val="NormalWeb"/>
        <w:numPr>
          <w:ilvl w:val="0"/>
          <w:numId w:val="3"/>
        </w:numPr>
        <w:ind w:left="1077" w:hanging="357"/>
        <w:jc w:val="both"/>
        <w:rPr>
          <w:rFonts w:ascii="Lucida Sans" w:hAnsi="Lucida Sans" w:cs="Arial"/>
          <w:sz w:val="20"/>
          <w:szCs w:val="20"/>
        </w:rPr>
      </w:pPr>
      <w:r w:rsidRPr="00D03E4B">
        <w:rPr>
          <w:rFonts w:ascii="Lucida Sans" w:hAnsi="Lucida Sans" w:cs="Arial"/>
          <w:sz w:val="20"/>
          <w:szCs w:val="20"/>
        </w:rPr>
        <w:t>Que por la autoridad competente se haya constatado que desarrolla prácticas que puedan impedir, restringir o falsear el juego de la competencia.</w:t>
      </w:r>
    </w:p>
    <w:p w:rsidR="000C5784" w:rsidRDefault="0062197C" w:rsidP="00C50450">
      <w:pPr>
        <w:pStyle w:val="NormalWeb"/>
        <w:numPr>
          <w:ilvl w:val="0"/>
          <w:numId w:val="3"/>
        </w:numPr>
        <w:ind w:left="1077" w:hanging="357"/>
        <w:jc w:val="both"/>
        <w:rPr>
          <w:rFonts w:ascii="Lucida Sans" w:hAnsi="Lucida Sans" w:cs="Arial"/>
          <w:sz w:val="20"/>
          <w:szCs w:val="20"/>
        </w:rPr>
      </w:pPr>
      <w:r w:rsidRPr="00D03E4B">
        <w:rPr>
          <w:rFonts w:ascii="Lucida Sans" w:hAnsi="Lucida Sans" w:cs="Arial"/>
          <w:sz w:val="20"/>
          <w:szCs w:val="20"/>
        </w:rPr>
        <w:t>Tener pendientes obligaciones de reintegro de cantidades correspondientes a ayudas o subvenciones provenientes de presupuestos públicos de cualquier Administración o entidad perteneciente a sus sectores públicos. Tampoco podrán concurrir a la presente convocatoria quienes hubieren sido objeto de sanción con carácter firme en un procedimiento sancionador que tuviere por origen la concesión de ayudas públicas o cualquier otro que impida la concurrencia a programas de esta naturaleza y se encuentren en el tiempo de cumplimiento de la sanción. Si la entidad solicitante se encuentra incursa en un procedimiento de reintegro o sanción de esta naturaleza, la concesión o, en su caso, el pago de la ayuda quedará condicionado al resultado del mismo.</w:t>
      </w:r>
    </w:p>
    <w:p w:rsidR="000C5784" w:rsidRDefault="0062197C" w:rsidP="00C50450">
      <w:pPr>
        <w:pStyle w:val="NormalWeb"/>
        <w:numPr>
          <w:ilvl w:val="0"/>
          <w:numId w:val="3"/>
        </w:numPr>
        <w:ind w:left="1077" w:hanging="357"/>
        <w:jc w:val="both"/>
        <w:rPr>
          <w:rFonts w:ascii="Lucida Sans" w:hAnsi="Lucida Sans" w:cs="Arial"/>
          <w:sz w:val="20"/>
          <w:szCs w:val="20"/>
        </w:rPr>
      </w:pPr>
      <w:r w:rsidRPr="00D03E4B">
        <w:rPr>
          <w:rFonts w:ascii="Lucida Sans" w:hAnsi="Lucida Sans" w:cs="Arial"/>
          <w:sz w:val="20"/>
          <w:szCs w:val="20"/>
        </w:rPr>
        <w:t>Las empresas beneficiarias no podrán haber solicitado la declaración de concurso voluntario, haber sido declaradas insolventes en cualquier procedimiento, hallarse declaradas en concurso, salvo que en éste haya adquirido la eficacia un convenio, estar sujetas a intervención judicial o haber sido inhabilitadas conforme a la Ley 22/2003, de 9 de julio, Concursal, sin que haya concluido el periodo de inhabilitación fijado en la sentencia de calificación del concurso.</w:t>
      </w:r>
    </w:p>
    <w:p w:rsidR="00D14CC7" w:rsidRDefault="000C2F6C">
      <w:pPr>
        <w:pStyle w:val="NormalWeb"/>
        <w:numPr>
          <w:ilvl w:val="0"/>
          <w:numId w:val="3"/>
        </w:numPr>
        <w:jc w:val="both"/>
        <w:rPr>
          <w:rFonts w:ascii="Lucida Sans" w:hAnsi="Lucida Sans" w:cs="Arial"/>
          <w:sz w:val="20"/>
          <w:szCs w:val="20"/>
        </w:rPr>
      </w:pPr>
      <w:r w:rsidRPr="00D03E4B">
        <w:rPr>
          <w:rFonts w:ascii="Lucida Sans" w:hAnsi="Lucida Sans" w:cs="Arial"/>
          <w:sz w:val="20"/>
          <w:szCs w:val="20"/>
        </w:rPr>
        <w:t xml:space="preserve">Entidades que constituyen la Administración Institucional de la Comunidad Autónoma </w:t>
      </w:r>
    </w:p>
    <w:p w:rsidR="00D14CC7" w:rsidRDefault="00D14CC7">
      <w:pPr>
        <w:pStyle w:val="NormalWeb"/>
        <w:jc w:val="both"/>
        <w:rPr>
          <w:rFonts w:ascii="Lucida Sans" w:hAnsi="Lucida Sans" w:cs="Arial"/>
          <w:sz w:val="20"/>
          <w:szCs w:val="20"/>
        </w:rPr>
      </w:pPr>
    </w:p>
    <w:p w:rsidR="000C5784" w:rsidRDefault="0062197C" w:rsidP="00C50450">
      <w:pPr>
        <w:pStyle w:val="NormalWeb"/>
        <w:numPr>
          <w:ilvl w:val="0"/>
          <w:numId w:val="2"/>
        </w:numPr>
        <w:ind w:left="0" w:firstLine="0"/>
        <w:jc w:val="both"/>
        <w:rPr>
          <w:rFonts w:ascii="Lucida Sans" w:hAnsi="Lucida Sans" w:cs="Arial"/>
          <w:sz w:val="20"/>
          <w:szCs w:val="20"/>
        </w:rPr>
      </w:pPr>
      <w:r w:rsidRPr="00D03E4B">
        <w:rPr>
          <w:rFonts w:ascii="Lucida Sans" w:hAnsi="Lucida Sans" w:cs="Arial"/>
          <w:sz w:val="20"/>
          <w:szCs w:val="20"/>
        </w:rPr>
        <w:t>El cumplimiento de los requisitos para ser beneficiaria de las ayudas habrá de mantenerse desde el momento de presentación de las solicitudes de ayuda hasta su liquidación.</w:t>
      </w:r>
    </w:p>
    <w:p w:rsidR="0062197C" w:rsidRPr="00D03E4B" w:rsidRDefault="0062197C" w:rsidP="00433671">
      <w:pPr>
        <w:pStyle w:val="NormalWeb"/>
        <w:jc w:val="both"/>
        <w:rPr>
          <w:rFonts w:ascii="Lucida Sans" w:hAnsi="Lucida Sans" w:cs="Arial"/>
          <w:sz w:val="20"/>
          <w:szCs w:val="20"/>
          <w:highlight w:val="yellow"/>
        </w:rPr>
      </w:pPr>
    </w:p>
    <w:p w:rsidR="00433671" w:rsidRPr="00D03E4B" w:rsidRDefault="00433671" w:rsidP="00433671">
      <w:pPr>
        <w:spacing w:line="240" w:lineRule="auto"/>
        <w:rPr>
          <w:rFonts w:ascii="Lucida Sans" w:hAnsi="Lucida Sans"/>
          <w:b/>
          <w:bCs/>
          <w:iCs/>
        </w:rPr>
      </w:pPr>
      <w:r w:rsidRPr="00D03E4B">
        <w:rPr>
          <w:rFonts w:ascii="Lucida Sans" w:hAnsi="Lucida Sans"/>
          <w:b/>
          <w:bCs/>
          <w:iCs/>
        </w:rPr>
        <w:t xml:space="preserve">Artículo </w:t>
      </w:r>
      <w:r w:rsidR="00723E2D">
        <w:rPr>
          <w:rFonts w:ascii="Lucida Sans" w:hAnsi="Lucida Sans"/>
          <w:b/>
          <w:bCs/>
          <w:iCs/>
        </w:rPr>
        <w:t>7</w:t>
      </w:r>
      <w:r w:rsidRPr="00D03E4B">
        <w:rPr>
          <w:rFonts w:ascii="Lucida Sans" w:hAnsi="Lucida Sans"/>
          <w:b/>
          <w:bCs/>
          <w:iCs/>
        </w:rPr>
        <w:t>.- Conceptos susceptibles de ayuda.</w:t>
      </w:r>
    </w:p>
    <w:p w:rsidR="00433671" w:rsidRPr="00D03E4B" w:rsidRDefault="00433671" w:rsidP="00433671">
      <w:pPr>
        <w:pStyle w:val="NormalWeb"/>
        <w:jc w:val="both"/>
        <w:rPr>
          <w:rFonts w:ascii="Lucida Sans" w:hAnsi="Lucida Sans" w:cs="Arial"/>
          <w:b/>
          <w:bCs/>
          <w:iCs/>
          <w:sz w:val="20"/>
          <w:szCs w:val="20"/>
        </w:rPr>
      </w:pPr>
    </w:p>
    <w:p w:rsidR="00433671" w:rsidRPr="00D03E4B" w:rsidRDefault="00433671" w:rsidP="00433671">
      <w:pPr>
        <w:pStyle w:val="NormalWeb"/>
        <w:jc w:val="both"/>
        <w:rPr>
          <w:rFonts w:ascii="Lucida Sans" w:hAnsi="Lucida Sans" w:cs="Arial"/>
          <w:sz w:val="20"/>
          <w:szCs w:val="20"/>
        </w:rPr>
      </w:pPr>
      <w:r w:rsidRPr="00D03E4B">
        <w:rPr>
          <w:rFonts w:ascii="Lucida Sans" w:hAnsi="Lucida Sans" w:cs="Arial"/>
          <w:sz w:val="20"/>
          <w:szCs w:val="20"/>
        </w:rPr>
        <w:t>Las ayudas se destinarán a cubrir los gastos relacionados con el desarrollo y ejecución de las actividades para las que hayan sido concedidas, en los términos previstos en el artículo 31 de la Ley 38/2003, de 17 de noviembre</w:t>
      </w:r>
      <w:r w:rsidR="004D1309" w:rsidRPr="00D03E4B">
        <w:rPr>
          <w:rFonts w:ascii="Lucida Sans" w:hAnsi="Lucida Sans" w:cs="Arial"/>
          <w:sz w:val="20"/>
          <w:szCs w:val="20"/>
        </w:rPr>
        <w:t>, General de Subvenciones</w:t>
      </w:r>
      <w:r w:rsidRPr="00D03E4B">
        <w:rPr>
          <w:rFonts w:ascii="Lucida Sans" w:hAnsi="Lucida Sans" w:cs="Arial"/>
          <w:sz w:val="20"/>
          <w:szCs w:val="20"/>
        </w:rPr>
        <w:t>.</w:t>
      </w:r>
    </w:p>
    <w:p w:rsidR="009669B0" w:rsidRDefault="00433671" w:rsidP="00784498">
      <w:pPr>
        <w:spacing w:before="0" w:line="240" w:lineRule="auto"/>
        <w:rPr>
          <w:rFonts w:ascii="Lucida Sans" w:hAnsi="Lucida Sans"/>
        </w:rPr>
      </w:pPr>
      <w:r w:rsidRPr="00D03E4B">
        <w:rPr>
          <w:rFonts w:ascii="Lucida Sans" w:hAnsi="Lucida Sans"/>
        </w:rPr>
        <w:t>Tendrán consideración de costes financiables los siguientes conceptos:</w:t>
      </w:r>
    </w:p>
    <w:p w:rsidR="00433671" w:rsidRPr="00D03E4B" w:rsidRDefault="004D1309" w:rsidP="00244451">
      <w:pPr>
        <w:numPr>
          <w:ilvl w:val="0"/>
          <w:numId w:val="7"/>
        </w:numPr>
        <w:spacing w:before="0" w:line="240" w:lineRule="auto"/>
        <w:ind w:left="357" w:hanging="357"/>
        <w:rPr>
          <w:rFonts w:ascii="Lucida Sans" w:hAnsi="Lucida Sans"/>
        </w:rPr>
      </w:pPr>
      <w:r w:rsidRPr="00D03E4B">
        <w:rPr>
          <w:rFonts w:ascii="Lucida Sans" w:hAnsi="Lucida Sans"/>
        </w:rPr>
        <w:t>Los</w:t>
      </w:r>
      <w:r w:rsidRPr="00D03E4B">
        <w:rPr>
          <w:rFonts w:ascii="Lucida Sans" w:hAnsi="Lucida Sans"/>
          <w:b/>
        </w:rPr>
        <w:t xml:space="preserve"> c</w:t>
      </w:r>
      <w:r w:rsidR="00433671" w:rsidRPr="00D03E4B">
        <w:rPr>
          <w:rFonts w:ascii="Lucida Sans" w:hAnsi="Lucida Sans"/>
          <w:b/>
        </w:rPr>
        <w:t>ostes de personal</w:t>
      </w:r>
      <w:r w:rsidR="00433671" w:rsidRPr="00D03E4B">
        <w:rPr>
          <w:rFonts w:ascii="Lucida Sans" w:hAnsi="Lucida Sans"/>
        </w:rPr>
        <w:t xml:space="preserve"> propio de la empresa líder y de los</w:t>
      </w:r>
      <w:r w:rsidR="0086414B" w:rsidRPr="00D03E4B">
        <w:rPr>
          <w:rFonts w:ascii="Lucida Sans" w:hAnsi="Lucida Sans"/>
        </w:rPr>
        <w:t>/as</w:t>
      </w:r>
      <w:r w:rsidR="00433671" w:rsidRPr="00D03E4B">
        <w:rPr>
          <w:rFonts w:ascii="Lucida Sans" w:hAnsi="Lucida Sans"/>
        </w:rPr>
        <w:t xml:space="preserve"> socios</w:t>
      </w:r>
      <w:r w:rsidRPr="00D03E4B">
        <w:rPr>
          <w:rFonts w:ascii="Lucida Sans" w:hAnsi="Lucida Sans"/>
        </w:rPr>
        <w:t>/as</w:t>
      </w:r>
      <w:r w:rsidR="00433671" w:rsidRPr="00D03E4B">
        <w:rPr>
          <w:rFonts w:ascii="Lucida Sans" w:hAnsi="Lucida Sans"/>
        </w:rPr>
        <w:t xml:space="preserve"> privados</w:t>
      </w:r>
      <w:r w:rsidRPr="00D03E4B">
        <w:rPr>
          <w:rFonts w:ascii="Lucida Sans" w:hAnsi="Lucida Sans"/>
        </w:rPr>
        <w:t>/as</w:t>
      </w:r>
      <w:r w:rsidR="00433671" w:rsidRPr="00D03E4B">
        <w:rPr>
          <w:rFonts w:ascii="Lucida Sans" w:hAnsi="Lucida Sans"/>
        </w:rPr>
        <w:t xml:space="preserve"> del proyecto (personal investigador, personal técnico y otro personal de apoyo perteneciente a la plantilla de la Entidad solicitante) en la medida en que estén dedicados al proyecto, entendiendo por tales únicamente los costes directos de personal. Los costes de personal no podrán superar </w:t>
      </w:r>
      <w:r w:rsidR="00433671" w:rsidRPr="007E34A0">
        <w:rPr>
          <w:rFonts w:ascii="Lucida Sans" w:hAnsi="Lucida Sans"/>
        </w:rPr>
        <w:t xml:space="preserve">el </w:t>
      </w:r>
      <w:r w:rsidR="00C77338">
        <w:rPr>
          <w:rFonts w:ascii="Lucida Sans" w:hAnsi="Lucida Sans"/>
        </w:rPr>
        <w:t>8</w:t>
      </w:r>
      <w:r w:rsidR="000504E2" w:rsidRPr="007E34A0">
        <w:rPr>
          <w:rFonts w:ascii="Lucida Sans" w:hAnsi="Lucida Sans"/>
        </w:rPr>
        <w:t>0</w:t>
      </w:r>
      <w:r w:rsidRPr="007E34A0">
        <w:rPr>
          <w:rFonts w:ascii="Lucida Sans" w:hAnsi="Lucida Sans"/>
        </w:rPr>
        <w:t xml:space="preserve"> </w:t>
      </w:r>
      <w:r w:rsidR="00433671" w:rsidRPr="007E34A0">
        <w:rPr>
          <w:rFonts w:ascii="Lucida Sans" w:hAnsi="Lucida Sans"/>
        </w:rPr>
        <w:t xml:space="preserve">% </w:t>
      </w:r>
      <w:r w:rsidR="00433671" w:rsidRPr="00D03E4B">
        <w:rPr>
          <w:rFonts w:ascii="Lucida Sans" w:hAnsi="Lucida Sans"/>
        </w:rPr>
        <w:t>de los costes totales para los que se demanda financiación pública. Los costes de personal, tanto propio como de los</w:t>
      </w:r>
      <w:r w:rsidRPr="00D03E4B">
        <w:rPr>
          <w:rFonts w:ascii="Lucida Sans" w:hAnsi="Lucida Sans"/>
        </w:rPr>
        <w:t>/as</w:t>
      </w:r>
      <w:r w:rsidR="00433671" w:rsidRPr="00D03E4B">
        <w:rPr>
          <w:rFonts w:ascii="Lucida Sans" w:hAnsi="Lucida Sans"/>
        </w:rPr>
        <w:t xml:space="preserve"> socios</w:t>
      </w:r>
      <w:r w:rsidR="00DD5CBF" w:rsidRPr="00D03E4B">
        <w:rPr>
          <w:rFonts w:ascii="Lucida Sans" w:hAnsi="Lucida Sans"/>
        </w:rPr>
        <w:t>/as</w:t>
      </w:r>
      <w:r w:rsidR="00433671" w:rsidRPr="00D03E4B">
        <w:rPr>
          <w:rFonts w:ascii="Lucida Sans" w:hAnsi="Lucida Sans"/>
        </w:rPr>
        <w:t xml:space="preserve">, irán dirigidos a cumplir los objetivos del proyecto. Se deberá acreditar el coste unitario de cada persona (TC10, Nómina). </w:t>
      </w:r>
    </w:p>
    <w:p w:rsidR="00C77338" w:rsidRDefault="00C77338" w:rsidP="00C77338">
      <w:pPr>
        <w:pStyle w:val="Textoindependiente"/>
      </w:pPr>
      <w:r>
        <w:t>Como costes de personal se incluyen fundamentalmente los siguientes conceptos</w:t>
      </w:r>
      <w:r w:rsidR="0053705F">
        <w:t>:</w:t>
      </w:r>
    </w:p>
    <w:p w:rsidR="00C77338" w:rsidRDefault="00C77338" w:rsidP="00784498">
      <w:pPr>
        <w:pStyle w:val="Listaconvietas2"/>
        <w:numPr>
          <w:ilvl w:val="0"/>
          <w:numId w:val="49"/>
        </w:numPr>
        <w:jc w:val="both"/>
      </w:pPr>
      <w:r>
        <w:t>Realización, procesamiento y valoración de analíticas y tests</w:t>
      </w:r>
      <w:r w:rsidR="009669B0">
        <w:t>.</w:t>
      </w:r>
    </w:p>
    <w:p w:rsidR="00C77338" w:rsidRDefault="00C77338" w:rsidP="00784498">
      <w:pPr>
        <w:pStyle w:val="Listaconvietas2"/>
        <w:numPr>
          <w:ilvl w:val="0"/>
          <w:numId w:val="49"/>
        </w:numPr>
        <w:jc w:val="both"/>
      </w:pPr>
      <w:r>
        <w:t>Organización, seguimiento y valoración de pruebas en prototipo o escala industrial</w:t>
      </w:r>
    </w:p>
    <w:p w:rsidR="00C77338" w:rsidRDefault="00C77338" w:rsidP="00784498">
      <w:pPr>
        <w:pStyle w:val="Listaconvietas2"/>
        <w:numPr>
          <w:ilvl w:val="0"/>
          <w:numId w:val="49"/>
        </w:numPr>
        <w:jc w:val="both"/>
      </w:pPr>
      <w:r>
        <w:t>Diseño de prototipos, de modificaciones de instalaciones o diseño conceptual de la solución</w:t>
      </w:r>
      <w:r w:rsidR="009669B0">
        <w:t>.</w:t>
      </w:r>
    </w:p>
    <w:p w:rsidR="00C77338" w:rsidRDefault="00C77338" w:rsidP="00784498">
      <w:pPr>
        <w:pStyle w:val="Listaconvietas2"/>
        <w:numPr>
          <w:ilvl w:val="0"/>
          <w:numId w:val="49"/>
        </w:numPr>
        <w:jc w:val="both"/>
      </w:pPr>
      <w:r>
        <w:t>Diseño, desarrollo y validación de protocolos y estándares internos de reciclaje, reutilización y remanufactura, a incorporar en los procedimientos internos, con especial incidencia en la etapa de diagnóstico y testeo</w:t>
      </w:r>
      <w:r w:rsidR="009669B0">
        <w:t>.</w:t>
      </w:r>
    </w:p>
    <w:p w:rsidR="00C77338" w:rsidRDefault="00C77338" w:rsidP="00784498">
      <w:pPr>
        <w:pStyle w:val="Listaconvietas2"/>
        <w:numPr>
          <w:ilvl w:val="0"/>
          <w:numId w:val="49"/>
        </w:numPr>
        <w:jc w:val="both"/>
      </w:pPr>
      <w:r>
        <w:t>Planificación, ejecución y realización de pruebas industriales y pre-industriales</w:t>
      </w:r>
    </w:p>
    <w:p w:rsidR="00C77338" w:rsidRDefault="00C77338" w:rsidP="00C77338">
      <w:pPr>
        <w:pStyle w:val="Textoindependiente"/>
        <w:spacing w:after="0"/>
      </w:pPr>
    </w:p>
    <w:p w:rsidR="00C77338" w:rsidRDefault="00C77338" w:rsidP="00C77338">
      <w:pPr>
        <w:pStyle w:val="Textoindependiente"/>
        <w:spacing w:after="0"/>
      </w:pPr>
      <w:r>
        <w:t>Otros conceptos de menor relevancia integrados en los costes de personal incluyen:</w:t>
      </w:r>
    </w:p>
    <w:p w:rsidR="00C77338" w:rsidRDefault="00C77338" w:rsidP="00784498">
      <w:pPr>
        <w:pStyle w:val="Listaconvietas2"/>
        <w:numPr>
          <w:ilvl w:val="0"/>
          <w:numId w:val="49"/>
        </w:numPr>
        <w:jc w:val="both"/>
      </w:pPr>
      <w:r>
        <w:t>Desmontaje, testeo, limpieza y montaje de equipos reutilizables o remanufacturables</w:t>
      </w:r>
    </w:p>
    <w:p w:rsidR="00C77338" w:rsidRDefault="00C77338" w:rsidP="00784498">
      <w:pPr>
        <w:pStyle w:val="Listaconvietas2"/>
        <w:numPr>
          <w:ilvl w:val="0"/>
          <w:numId w:val="49"/>
        </w:numPr>
        <w:jc w:val="both"/>
      </w:pPr>
      <w:r>
        <w:t>Gestión de acopio de materiales</w:t>
      </w:r>
    </w:p>
    <w:p w:rsidR="00C77338" w:rsidRDefault="00C77338" w:rsidP="00784498">
      <w:pPr>
        <w:pStyle w:val="Listaconvietas2"/>
        <w:numPr>
          <w:ilvl w:val="0"/>
          <w:numId w:val="49"/>
        </w:numPr>
        <w:jc w:val="both"/>
      </w:pPr>
      <w:r>
        <w:t>Reflexiones y contrastes técnico-económico-ambientales con la cadena de valor</w:t>
      </w:r>
    </w:p>
    <w:p w:rsidR="00C77338" w:rsidRDefault="00C77338" w:rsidP="00784498">
      <w:pPr>
        <w:pStyle w:val="Listaconvietas2"/>
        <w:numPr>
          <w:ilvl w:val="0"/>
          <w:numId w:val="49"/>
        </w:numPr>
        <w:jc w:val="both"/>
      </w:pPr>
      <w:r>
        <w:t>Tramitación de permisos ambientales y técnicos para las pruebas</w:t>
      </w:r>
    </w:p>
    <w:p w:rsidR="00C77338" w:rsidRDefault="00C77338" w:rsidP="00784498">
      <w:pPr>
        <w:pStyle w:val="Listaconvietas2"/>
        <w:numPr>
          <w:ilvl w:val="0"/>
          <w:numId w:val="49"/>
        </w:numPr>
        <w:jc w:val="both"/>
      </w:pPr>
      <w:r>
        <w:t>Redacción de informes de resultados del proyecto y de la viabilidad técnico – económico ambiental</w:t>
      </w:r>
    </w:p>
    <w:p w:rsidR="00C77338" w:rsidRDefault="00C77338" w:rsidP="00784498">
      <w:pPr>
        <w:pStyle w:val="Listaconvietas2"/>
        <w:numPr>
          <w:ilvl w:val="0"/>
          <w:numId w:val="49"/>
        </w:numPr>
        <w:jc w:val="both"/>
      </w:pPr>
      <w:r>
        <w:t xml:space="preserve">Elaboración de noticias o buenas prácticas para su transferencia y ejemplaridad en el mercado así como el diseño conceptual de cómo desplegar al mercado la oferta de materiales secundarios, productos </w:t>
      </w:r>
    </w:p>
    <w:p w:rsidR="009A2834" w:rsidRPr="008804BA" w:rsidRDefault="00C77338" w:rsidP="008804BA">
      <w:pPr>
        <w:pStyle w:val="Listaconvietas2"/>
        <w:numPr>
          <w:ilvl w:val="0"/>
          <w:numId w:val="49"/>
        </w:numPr>
        <w:spacing w:after="120"/>
        <w:ind w:left="714" w:hanging="357"/>
        <w:contextualSpacing w:val="0"/>
        <w:jc w:val="both"/>
      </w:pPr>
      <w:r>
        <w:t>Reuniones de coordinación con Ihobe</w:t>
      </w:r>
    </w:p>
    <w:p w:rsidR="00433671" w:rsidRPr="00D03E4B" w:rsidRDefault="009A2834" w:rsidP="00244451">
      <w:pPr>
        <w:numPr>
          <w:ilvl w:val="0"/>
          <w:numId w:val="7"/>
        </w:numPr>
        <w:spacing w:before="0" w:after="0" w:line="240" w:lineRule="auto"/>
        <w:rPr>
          <w:rFonts w:ascii="Lucida Sans" w:hAnsi="Lucida Sans"/>
        </w:rPr>
      </w:pPr>
      <w:r w:rsidRPr="00D03E4B">
        <w:rPr>
          <w:rFonts w:ascii="Lucida Sans" w:hAnsi="Lucida Sans"/>
        </w:rPr>
        <w:t>Los</w:t>
      </w:r>
      <w:r w:rsidRPr="00D03E4B">
        <w:rPr>
          <w:rFonts w:ascii="Lucida Sans" w:hAnsi="Lucida Sans"/>
          <w:b/>
        </w:rPr>
        <w:t xml:space="preserve"> c</w:t>
      </w:r>
      <w:r w:rsidR="00433671" w:rsidRPr="00D03E4B">
        <w:rPr>
          <w:rFonts w:ascii="Lucida Sans" w:hAnsi="Lucida Sans"/>
          <w:b/>
        </w:rPr>
        <w:t>ostes de ensayos</w:t>
      </w:r>
      <w:r w:rsidR="00433671" w:rsidRPr="00D03E4B">
        <w:rPr>
          <w:rFonts w:ascii="Lucida Sans" w:hAnsi="Lucida Sans"/>
        </w:rPr>
        <w:t xml:space="preserve"> técnicos del prototipo (calidad de producto/material, prestaciones y rendimiento técnico y ambiental, etc.) que excedan de las pruebas que la empresa realiza regularmente. Incluye los ensayos (tests, mediciones y analíticas) junto a su cálculo, modelización y/o valoración, así como la realización de pruebas que confirmen estándares técnicos normalizados dirigidos a cumplir los objetivos del proyecto, en especial los relacionados con la durabilidad, reparabilidad y reciclabilidad de los productos de acuerdo con los avances que las organizaciones europeas de normalización lleven a cabo en esta materia.</w:t>
      </w:r>
    </w:p>
    <w:p w:rsidR="00433671" w:rsidRPr="00D03E4B" w:rsidRDefault="009A2834" w:rsidP="00244451">
      <w:pPr>
        <w:numPr>
          <w:ilvl w:val="0"/>
          <w:numId w:val="7"/>
        </w:numPr>
        <w:spacing w:before="0" w:after="0" w:line="240" w:lineRule="auto"/>
        <w:rPr>
          <w:rFonts w:ascii="Lucida Sans" w:hAnsi="Lucida Sans"/>
        </w:rPr>
      </w:pPr>
      <w:r w:rsidRPr="00D03E4B">
        <w:rPr>
          <w:rFonts w:ascii="Lucida Sans" w:hAnsi="Lucida Sans"/>
        </w:rPr>
        <w:t xml:space="preserve">Los </w:t>
      </w:r>
      <w:r w:rsidRPr="00D03E4B">
        <w:rPr>
          <w:rFonts w:ascii="Lucida Sans" w:hAnsi="Lucida Sans"/>
          <w:b/>
        </w:rPr>
        <w:t>c</w:t>
      </w:r>
      <w:r w:rsidR="00433671" w:rsidRPr="00D03E4B">
        <w:rPr>
          <w:rFonts w:ascii="Lucida Sans" w:hAnsi="Lucida Sans"/>
          <w:b/>
        </w:rPr>
        <w:t>ostes de materiales y suministros</w:t>
      </w:r>
      <w:r w:rsidR="00433671" w:rsidRPr="00D03E4B">
        <w:rPr>
          <w:rFonts w:ascii="Lucida Sans" w:hAnsi="Lucida Sans"/>
        </w:rPr>
        <w:t xml:space="preserve"> de explotación del/ de la líder o de los socios/as para elaborar prototipos </w:t>
      </w:r>
      <w:r w:rsidR="000C2F6C" w:rsidRPr="00D03E4B">
        <w:rPr>
          <w:rFonts w:ascii="Lucida Sans" w:hAnsi="Lucida Sans"/>
        </w:rPr>
        <w:t>y</w:t>
      </w:r>
      <w:r w:rsidR="00433671" w:rsidRPr="00D03E4B">
        <w:rPr>
          <w:rFonts w:ascii="Lucida Sans" w:hAnsi="Lucida Sans"/>
        </w:rPr>
        <w:t xml:space="preserve"> pruebas contraídos directamente como resultado de la actividad de </w:t>
      </w:r>
      <w:r w:rsidR="009669B0">
        <w:rPr>
          <w:rFonts w:ascii="Lucida Sans" w:hAnsi="Lucida Sans"/>
        </w:rPr>
        <w:t>demostración en economía circular</w:t>
      </w:r>
      <w:r w:rsidR="00433671" w:rsidRPr="00D03E4B">
        <w:rPr>
          <w:rFonts w:ascii="Lucida Sans" w:hAnsi="Lucida Sans"/>
        </w:rPr>
        <w:t>.</w:t>
      </w:r>
    </w:p>
    <w:p w:rsidR="00433671" w:rsidRPr="00D03E4B" w:rsidRDefault="009A2834" w:rsidP="009669B0">
      <w:pPr>
        <w:numPr>
          <w:ilvl w:val="0"/>
          <w:numId w:val="7"/>
        </w:numPr>
        <w:spacing w:before="0" w:after="0" w:line="240" w:lineRule="auto"/>
        <w:rPr>
          <w:rFonts w:ascii="Lucida Sans" w:hAnsi="Lucida Sans"/>
        </w:rPr>
      </w:pPr>
      <w:r w:rsidRPr="00D03E4B">
        <w:rPr>
          <w:rFonts w:ascii="Lucida Sans" w:hAnsi="Lucida Sans"/>
        </w:rPr>
        <w:t xml:space="preserve">Los </w:t>
      </w:r>
      <w:r w:rsidRPr="00D03E4B">
        <w:rPr>
          <w:rFonts w:ascii="Lucida Sans" w:hAnsi="Lucida Sans"/>
          <w:b/>
        </w:rPr>
        <w:t>c</w:t>
      </w:r>
      <w:r w:rsidR="00433671" w:rsidRPr="00D03E4B">
        <w:rPr>
          <w:rFonts w:ascii="Lucida Sans" w:hAnsi="Lucida Sans"/>
          <w:b/>
        </w:rPr>
        <w:t>ostes de los gastos generales suplementarios</w:t>
      </w:r>
      <w:r w:rsidR="00433671" w:rsidRPr="00D03E4B">
        <w:rPr>
          <w:rFonts w:ascii="Lucida Sans" w:hAnsi="Lucida Sans"/>
        </w:rPr>
        <w:t>, como el transporte para desplazamientos relacionados exclusivamente con el objeto del proyecto (p.ej. reuniones con socios/as externos) o para el envío de materiales o equipos para la realización de pruebas.</w:t>
      </w:r>
    </w:p>
    <w:p w:rsidR="00433671" w:rsidRPr="00D03E4B" w:rsidRDefault="009A2834">
      <w:pPr>
        <w:numPr>
          <w:ilvl w:val="0"/>
          <w:numId w:val="7"/>
        </w:numPr>
        <w:spacing w:before="0" w:after="0" w:line="240" w:lineRule="auto"/>
        <w:rPr>
          <w:rFonts w:ascii="Lucida Sans" w:hAnsi="Lucida Sans"/>
        </w:rPr>
      </w:pPr>
      <w:r w:rsidRPr="00D03E4B">
        <w:rPr>
          <w:rFonts w:ascii="Lucida Sans" w:hAnsi="Lucida Sans"/>
        </w:rPr>
        <w:t>Los</w:t>
      </w:r>
      <w:r w:rsidRPr="00D03E4B">
        <w:rPr>
          <w:rFonts w:ascii="Lucida Sans" w:hAnsi="Lucida Sans"/>
          <w:b/>
        </w:rPr>
        <w:t xml:space="preserve"> </w:t>
      </w:r>
      <w:r w:rsidR="0086414B" w:rsidRPr="00D03E4B">
        <w:rPr>
          <w:rFonts w:ascii="Lucida Sans" w:hAnsi="Lucida Sans"/>
          <w:b/>
        </w:rPr>
        <w:t>c</w:t>
      </w:r>
      <w:r w:rsidR="00433671" w:rsidRPr="00D03E4B">
        <w:rPr>
          <w:rFonts w:ascii="Lucida Sans" w:hAnsi="Lucida Sans"/>
          <w:b/>
        </w:rPr>
        <w:t>ostes de homologación externa de estándares</w:t>
      </w:r>
      <w:r w:rsidR="00433671" w:rsidRPr="00D03E4B">
        <w:rPr>
          <w:rFonts w:ascii="Lucida Sans" w:hAnsi="Lucida Sans"/>
        </w:rPr>
        <w:t xml:space="preserve">. </w:t>
      </w:r>
    </w:p>
    <w:p w:rsidR="00433671" w:rsidRPr="001920AB" w:rsidRDefault="00433671" w:rsidP="00784498">
      <w:pPr>
        <w:pStyle w:val="Prrafodelista"/>
        <w:numPr>
          <w:ilvl w:val="0"/>
          <w:numId w:val="7"/>
        </w:numPr>
        <w:autoSpaceDE w:val="0"/>
        <w:autoSpaceDN w:val="0"/>
        <w:adjustRightInd w:val="0"/>
        <w:spacing w:before="0" w:after="0" w:line="240" w:lineRule="auto"/>
        <w:jc w:val="left"/>
        <w:rPr>
          <w:rFonts w:ascii="Lucida Sans" w:hAnsi="Lucida Sans"/>
        </w:rPr>
      </w:pPr>
      <w:r w:rsidRPr="001920AB">
        <w:rPr>
          <w:rFonts w:ascii="Lucida Sans" w:hAnsi="Lucida Sans" w:cs="LucidaSans"/>
        </w:rPr>
        <w:t xml:space="preserve">Otros </w:t>
      </w:r>
      <w:r w:rsidRPr="001920AB">
        <w:rPr>
          <w:rFonts w:ascii="Lucida Sans" w:hAnsi="Lucida Sans" w:cs="LucidaSans"/>
          <w:b/>
        </w:rPr>
        <w:t>costes de asesoramiento exterior y servicios</w:t>
      </w:r>
      <w:r w:rsidRPr="001920AB">
        <w:rPr>
          <w:rFonts w:ascii="Lucida Sans" w:hAnsi="Lucida Sans" w:cs="Lucida Sans"/>
          <w:b/>
        </w:rPr>
        <w:t xml:space="preserve"> </w:t>
      </w:r>
      <w:r w:rsidRPr="001920AB">
        <w:rPr>
          <w:rFonts w:ascii="Lucida Sans" w:hAnsi="Lucida Sans" w:cs="LucidaSans"/>
          <w:b/>
        </w:rPr>
        <w:t>equivalentes</w:t>
      </w:r>
      <w:r w:rsidRPr="001920AB">
        <w:rPr>
          <w:rFonts w:ascii="Lucida Sans" w:hAnsi="Lucida Sans" w:cs="LucidaSans"/>
        </w:rPr>
        <w:t xml:space="preserve">, incluida la subcontratación de partes del proyecto altamente especializadas y de consultoría y servicios equivalentes de conocimientos técnicos, siempre que sean utilizados de forma exclusiva y permanente durante el proyecto. </w:t>
      </w:r>
    </w:p>
    <w:p w:rsidR="00433671" w:rsidRPr="00D03E4B" w:rsidRDefault="00433671" w:rsidP="00433671">
      <w:pPr>
        <w:autoSpaceDE w:val="0"/>
        <w:autoSpaceDN w:val="0"/>
        <w:adjustRightInd w:val="0"/>
        <w:spacing w:before="0" w:after="0" w:line="240" w:lineRule="auto"/>
        <w:ind w:left="360"/>
        <w:jc w:val="left"/>
        <w:rPr>
          <w:rFonts w:ascii="Lucida Sans" w:hAnsi="Lucida Sans"/>
        </w:rPr>
      </w:pPr>
    </w:p>
    <w:p w:rsidR="00433671" w:rsidRPr="00D03E4B" w:rsidRDefault="00433671" w:rsidP="00433671">
      <w:pPr>
        <w:pStyle w:val="NormalWeb"/>
        <w:jc w:val="both"/>
        <w:rPr>
          <w:rFonts w:ascii="Lucida Sans" w:hAnsi="Lucida Sans" w:cs="Arial"/>
          <w:sz w:val="20"/>
          <w:szCs w:val="20"/>
        </w:rPr>
      </w:pPr>
      <w:r w:rsidRPr="00D03E4B">
        <w:rPr>
          <w:rFonts w:ascii="Lucida Sans" w:hAnsi="Lucida Sans" w:cs="Arial"/>
          <w:sz w:val="20"/>
          <w:szCs w:val="20"/>
        </w:rPr>
        <w:t xml:space="preserve">3.- Quedan </w:t>
      </w:r>
      <w:r w:rsidRPr="00D03E4B">
        <w:rPr>
          <w:rFonts w:ascii="Lucida Sans" w:hAnsi="Lucida Sans" w:cs="Arial"/>
          <w:b/>
          <w:sz w:val="20"/>
          <w:szCs w:val="20"/>
        </w:rPr>
        <w:t xml:space="preserve">excluidos </w:t>
      </w:r>
      <w:r w:rsidRPr="00D03E4B">
        <w:rPr>
          <w:rFonts w:ascii="Lucida Sans" w:hAnsi="Lucida Sans" w:cs="Arial"/>
          <w:sz w:val="20"/>
          <w:szCs w:val="20"/>
        </w:rPr>
        <w:t>del concepto de costes objeto de ayuda los siguientes:</w:t>
      </w:r>
    </w:p>
    <w:p w:rsidR="00433671" w:rsidRPr="00D03E4B" w:rsidRDefault="00433671" w:rsidP="00433671">
      <w:pPr>
        <w:pStyle w:val="NormalWeb"/>
        <w:jc w:val="both"/>
        <w:rPr>
          <w:rFonts w:ascii="Lucida Sans" w:hAnsi="Lucida Sans" w:cs="Arial"/>
          <w:sz w:val="20"/>
          <w:szCs w:val="20"/>
        </w:rPr>
      </w:pPr>
    </w:p>
    <w:p w:rsidR="00433671" w:rsidRPr="00D03E4B" w:rsidRDefault="00433671" w:rsidP="001F78ED">
      <w:pPr>
        <w:pStyle w:val="Prrafodelista"/>
        <w:spacing w:before="0" w:line="240" w:lineRule="auto"/>
        <w:ind w:left="0"/>
        <w:contextualSpacing w:val="0"/>
        <w:rPr>
          <w:rFonts w:ascii="Lucida Sans" w:hAnsi="Lucida Sans"/>
        </w:rPr>
      </w:pPr>
      <w:r w:rsidRPr="00D03E4B">
        <w:rPr>
          <w:rFonts w:ascii="Lucida Sans" w:hAnsi="Lucida Sans"/>
        </w:rPr>
        <w:t>a) El IVA y demás impuestos indirectos.</w:t>
      </w:r>
    </w:p>
    <w:p w:rsidR="00433671" w:rsidRPr="00D03E4B" w:rsidRDefault="00433671" w:rsidP="00433671">
      <w:pPr>
        <w:pStyle w:val="Prrafodelista"/>
        <w:spacing w:before="0" w:after="0" w:line="240" w:lineRule="auto"/>
        <w:ind w:left="0"/>
        <w:rPr>
          <w:rFonts w:ascii="Lucida Sans" w:hAnsi="Lucida Sans"/>
        </w:rPr>
      </w:pPr>
      <w:r w:rsidRPr="00D03E4B">
        <w:rPr>
          <w:rFonts w:ascii="Lucida Sans" w:hAnsi="Lucida Sans"/>
        </w:rPr>
        <w:t>b) Los siguientes conceptos:</w:t>
      </w:r>
    </w:p>
    <w:p w:rsidR="00433671" w:rsidRPr="00D03E4B" w:rsidRDefault="00433671" w:rsidP="00244451">
      <w:pPr>
        <w:pStyle w:val="Prrafodelista"/>
        <w:numPr>
          <w:ilvl w:val="0"/>
          <w:numId w:val="5"/>
        </w:numPr>
        <w:spacing w:before="0" w:after="0" w:line="240" w:lineRule="auto"/>
        <w:rPr>
          <w:rFonts w:ascii="Lucida Sans" w:hAnsi="Lucida Sans"/>
        </w:rPr>
      </w:pPr>
      <w:r w:rsidRPr="00D03E4B">
        <w:rPr>
          <w:rFonts w:ascii="Lucida Sans" w:hAnsi="Lucida Sans"/>
        </w:rPr>
        <w:t xml:space="preserve">La adquisición de maquinaria </w:t>
      </w:r>
    </w:p>
    <w:p w:rsidR="00433671" w:rsidRPr="00D03E4B" w:rsidRDefault="00433671" w:rsidP="00244451">
      <w:pPr>
        <w:pStyle w:val="Prrafodelista"/>
        <w:numPr>
          <w:ilvl w:val="0"/>
          <w:numId w:val="5"/>
        </w:numPr>
        <w:spacing w:before="0" w:after="0" w:line="240" w:lineRule="auto"/>
        <w:rPr>
          <w:rFonts w:ascii="Lucida Sans" w:hAnsi="Lucida Sans"/>
        </w:rPr>
      </w:pPr>
      <w:r w:rsidRPr="00D03E4B">
        <w:rPr>
          <w:rFonts w:ascii="Lucida Sans" w:hAnsi="Lucida Sans"/>
        </w:rPr>
        <w:t>El alquiler de salas, dietas y similares</w:t>
      </w:r>
    </w:p>
    <w:p w:rsidR="00433671" w:rsidRPr="00D03E4B" w:rsidRDefault="00433671" w:rsidP="00244451">
      <w:pPr>
        <w:pStyle w:val="Prrafodelista"/>
        <w:numPr>
          <w:ilvl w:val="0"/>
          <w:numId w:val="5"/>
        </w:numPr>
        <w:spacing w:before="0" w:after="0" w:line="240" w:lineRule="auto"/>
        <w:rPr>
          <w:rFonts w:ascii="Lucida Sans" w:hAnsi="Lucida Sans"/>
        </w:rPr>
      </w:pPr>
      <w:r w:rsidRPr="00D03E4B">
        <w:rPr>
          <w:rFonts w:ascii="Lucida Sans" w:hAnsi="Lucida Sans"/>
        </w:rPr>
        <w:t>La elaboración de material de promoción y marketing</w:t>
      </w:r>
      <w:r w:rsidR="001D0558">
        <w:rPr>
          <w:rFonts w:ascii="Lucida Sans" w:hAnsi="Lucida Sans"/>
        </w:rPr>
        <w:t xml:space="preserve"> (</w:t>
      </w:r>
      <w:r w:rsidR="0053705F">
        <w:rPr>
          <w:rFonts w:ascii="Lucida Sans" w:hAnsi="Lucida Sans"/>
        </w:rPr>
        <w:t>excluido</w:t>
      </w:r>
      <w:r w:rsidR="001D0558">
        <w:rPr>
          <w:rFonts w:ascii="Lucida Sans" w:hAnsi="Lucida Sans"/>
        </w:rPr>
        <w:t xml:space="preserve"> los materiales de difusión del proyecto)</w:t>
      </w:r>
    </w:p>
    <w:p w:rsidR="00433671" w:rsidRPr="00D03E4B" w:rsidRDefault="00433671" w:rsidP="00244451">
      <w:pPr>
        <w:pStyle w:val="Prrafodelista"/>
        <w:numPr>
          <w:ilvl w:val="0"/>
          <w:numId w:val="5"/>
        </w:numPr>
        <w:spacing w:before="0" w:after="0" w:line="240" w:lineRule="auto"/>
        <w:rPr>
          <w:rFonts w:ascii="Lucida Sans" w:hAnsi="Lucida Sans"/>
        </w:rPr>
      </w:pPr>
      <w:r w:rsidRPr="00D03E4B">
        <w:rPr>
          <w:rFonts w:ascii="Lucida Sans" w:hAnsi="Lucida Sans"/>
        </w:rPr>
        <w:t xml:space="preserve">El desarrollo de webs o plataformas comerciales </w:t>
      </w:r>
    </w:p>
    <w:p w:rsidR="00E032C7" w:rsidRPr="00D03E4B" w:rsidRDefault="00433671" w:rsidP="00244451">
      <w:pPr>
        <w:pStyle w:val="Prrafodelista"/>
        <w:numPr>
          <w:ilvl w:val="0"/>
          <w:numId w:val="5"/>
        </w:numPr>
        <w:spacing w:before="0" w:after="0" w:line="240" w:lineRule="auto"/>
        <w:rPr>
          <w:rFonts w:ascii="Lucida Sans" w:hAnsi="Lucida Sans"/>
        </w:rPr>
      </w:pPr>
      <w:r w:rsidRPr="00D03E4B">
        <w:rPr>
          <w:rFonts w:ascii="Lucida Sans" w:hAnsi="Lucida Sans"/>
        </w:rPr>
        <w:t xml:space="preserve">Cualquier coste incurrido con anterioridad a la fecha de adjudicación del proyecto. </w:t>
      </w:r>
    </w:p>
    <w:p w:rsidR="00561E9D" w:rsidRPr="00852126" w:rsidRDefault="00561E9D" w:rsidP="001046C2">
      <w:pPr>
        <w:spacing w:line="240" w:lineRule="auto"/>
        <w:ind w:left="-142"/>
        <w:rPr>
          <w:rFonts w:ascii="Lucida Sans" w:hAnsi="Lucida Sans"/>
          <w:b/>
          <w:bCs/>
          <w:iCs/>
        </w:rPr>
      </w:pPr>
      <w:r w:rsidRPr="00852126">
        <w:rPr>
          <w:rFonts w:ascii="Lucida Sans" w:hAnsi="Lucida Sans"/>
          <w:b/>
          <w:bCs/>
          <w:iCs/>
        </w:rPr>
        <w:t xml:space="preserve">Artículo </w:t>
      </w:r>
      <w:r w:rsidR="00723E2D" w:rsidRPr="00852126">
        <w:rPr>
          <w:rFonts w:ascii="Lucida Sans" w:hAnsi="Lucida Sans"/>
          <w:b/>
          <w:bCs/>
          <w:iCs/>
        </w:rPr>
        <w:t>8</w:t>
      </w:r>
      <w:r w:rsidRPr="00852126">
        <w:rPr>
          <w:rFonts w:ascii="Lucida Sans" w:hAnsi="Lucida Sans"/>
          <w:b/>
          <w:bCs/>
          <w:iCs/>
        </w:rPr>
        <w:t>.- Subcontratación de las actividades subvencionadas por las entidades beneficiarias.</w:t>
      </w:r>
    </w:p>
    <w:p w:rsidR="00DF2414" w:rsidRPr="00852126" w:rsidRDefault="00561E9D" w:rsidP="00696144">
      <w:pPr>
        <w:tabs>
          <w:tab w:val="left" w:pos="0"/>
        </w:tabs>
        <w:spacing w:line="240" w:lineRule="auto"/>
        <w:ind w:left="-180"/>
        <w:rPr>
          <w:rFonts w:ascii="Lucida Sans" w:hAnsi="Lucida Sans"/>
          <w:color w:val="000000"/>
        </w:rPr>
      </w:pPr>
      <w:r w:rsidRPr="00852126">
        <w:rPr>
          <w:rFonts w:ascii="Lucida Sans" w:hAnsi="Lucida Sans"/>
        </w:rPr>
        <w:t xml:space="preserve">Podrán subcontratarse las actuaciones objeto de ayuda, respetando los requisitos y prohibiciones establecidos en el artículo 29, 30 y 31 de la Ley 38/2003, de 17 de noviembre, y en </w:t>
      </w:r>
      <w:r w:rsidRPr="00852126">
        <w:rPr>
          <w:rFonts w:ascii="Lucida Sans" w:hAnsi="Lucida Sans"/>
          <w:color w:val="000000"/>
        </w:rPr>
        <w:t xml:space="preserve">el artículo 68 de su Reglamento de desarrollo, en función de la naturaleza de la actividad subvencionada, hasta el porcentaje máximo del </w:t>
      </w:r>
      <w:r w:rsidR="001920AB" w:rsidRPr="00852126">
        <w:rPr>
          <w:rFonts w:ascii="Lucida Sans" w:hAnsi="Lucida Sans"/>
        </w:rPr>
        <w:t>8</w:t>
      </w:r>
      <w:r w:rsidRPr="00852126">
        <w:rPr>
          <w:rFonts w:ascii="Lucida Sans" w:hAnsi="Lucida Sans"/>
        </w:rPr>
        <w:t xml:space="preserve">0 por ciento </w:t>
      </w:r>
      <w:r w:rsidRPr="00852126">
        <w:rPr>
          <w:rFonts w:ascii="Lucida Sans" w:hAnsi="Lucida Sans"/>
          <w:color w:val="000000"/>
        </w:rPr>
        <w:t>del importe de la actividad subvencionada.</w:t>
      </w:r>
    </w:p>
    <w:p w:rsidR="001920AB" w:rsidRPr="00852126" w:rsidRDefault="001920AB" w:rsidP="006D27F3">
      <w:pPr>
        <w:tabs>
          <w:tab w:val="left" w:pos="0"/>
        </w:tabs>
        <w:spacing w:line="240" w:lineRule="auto"/>
        <w:ind w:left="-180"/>
        <w:rPr>
          <w:rFonts w:ascii="Lucida Sans" w:hAnsi="Lucida Sans"/>
          <w:color w:val="000000"/>
        </w:rPr>
      </w:pPr>
      <w:r w:rsidRPr="00852126">
        <w:rPr>
          <w:rFonts w:ascii="Lucida Sans" w:hAnsi="Lucida Sans"/>
          <w:color w:val="000000"/>
        </w:rPr>
        <w:t>En</w:t>
      </w:r>
      <w:r w:rsidR="006D27F3" w:rsidRPr="00852126">
        <w:rPr>
          <w:rFonts w:ascii="Lucida Sans" w:hAnsi="Lucida Sans"/>
          <w:color w:val="000000"/>
        </w:rPr>
        <w:t xml:space="preserve"> caso</w:t>
      </w:r>
      <w:r w:rsidRPr="00852126">
        <w:rPr>
          <w:rFonts w:ascii="Lucida Sans" w:hAnsi="Lucida Sans"/>
          <w:color w:val="000000"/>
        </w:rPr>
        <w:t xml:space="preserve"> que el importe del gasto a s</w:t>
      </w:r>
      <w:r w:rsidR="0006657C" w:rsidRPr="00852126">
        <w:rPr>
          <w:rFonts w:ascii="Lucida Sans" w:hAnsi="Lucida Sans"/>
          <w:color w:val="000000"/>
        </w:rPr>
        <w:t xml:space="preserve">ubcontratar supere los 15.000 €, </w:t>
      </w:r>
      <w:r w:rsidRPr="00852126">
        <w:rPr>
          <w:rFonts w:ascii="Lucida Sans" w:hAnsi="Lucida Sans"/>
          <w:color w:val="000000"/>
        </w:rPr>
        <w:t xml:space="preserve">el beneficiario deberá solicitar como mínimo tres ofertas de diferentes proveedores, con carácter previo </w:t>
      </w:r>
      <w:r w:rsidR="0006657C" w:rsidRPr="00852126">
        <w:rPr>
          <w:rFonts w:ascii="Lucida Sans" w:hAnsi="Lucida Sans"/>
          <w:color w:val="000000"/>
        </w:rPr>
        <w:t>a la contra</w:t>
      </w:r>
      <w:r w:rsidR="00714F4D">
        <w:rPr>
          <w:rFonts w:ascii="Lucida Sans" w:hAnsi="Lucida Sans"/>
          <w:color w:val="000000"/>
        </w:rPr>
        <w:t>ta</w:t>
      </w:r>
      <w:r w:rsidR="0006657C" w:rsidRPr="00852126">
        <w:rPr>
          <w:rFonts w:ascii="Lucida Sans" w:hAnsi="Lucida Sans"/>
          <w:color w:val="000000"/>
        </w:rPr>
        <w:t xml:space="preserve">ción, </w:t>
      </w:r>
      <w:r w:rsidRPr="00852126">
        <w:rPr>
          <w:rFonts w:ascii="Lucida Sans" w:hAnsi="Lucida Sans"/>
          <w:color w:val="000000"/>
        </w:rPr>
        <w:t>salvo que por sus especiales características no exista en el mercado suficiente númer</w:t>
      </w:r>
      <w:r w:rsidR="0006657C" w:rsidRPr="00852126">
        <w:rPr>
          <w:rFonts w:ascii="Lucida Sans" w:hAnsi="Lucida Sans"/>
          <w:color w:val="000000"/>
        </w:rPr>
        <w:t>o de entidades que los realicen</w:t>
      </w:r>
      <w:r w:rsidRPr="00852126">
        <w:rPr>
          <w:rFonts w:ascii="Lucida Sans" w:hAnsi="Lucida Sans"/>
          <w:color w:val="000000"/>
        </w:rPr>
        <w:t>. La elección</w:t>
      </w:r>
      <w:r w:rsidR="006D27F3" w:rsidRPr="00852126">
        <w:rPr>
          <w:rFonts w:ascii="Lucida Sans" w:hAnsi="Lucida Sans"/>
          <w:color w:val="000000"/>
        </w:rPr>
        <w:t xml:space="preserve"> entre las ofertas presentadas, </w:t>
      </w:r>
      <w:r w:rsidRPr="00852126">
        <w:rPr>
          <w:rFonts w:ascii="Lucida Sans" w:hAnsi="Lucida Sans"/>
          <w:color w:val="000000"/>
        </w:rPr>
        <w:t>se realizará conforme a criterios de eficiencia y economía</w:t>
      </w:r>
      <w:r w:rsidR="0006657C" w:rsidRPr="00852126">
        <w:rPr>
          <w:rFonts w:ascii="Lucida Sans" w:hAnsi="Lucida Sans"/>
          <w:color w:val="000000"/>
        </w:rPr>
        <w:t xml:space="preserve"> debiendo justificarse expresamente en una memoria la elección cuando no recaiga en la propuesta económica más ventajosa.</w:t>
      </w:r>
    </w:p>
    <w:p w:rsidR="006D27F3" w:rsidRPr="00D03E4B" w:rsidRDefault="009F636A" w:rsidP="006D27F3">
      <w:pPr>
        <w:tabs>
          <w:tab w:val="left" w:pos="0"/>
        </w:tabs>
        <w:spacing w:line="240" w:lineRule="auto"/>
        <w:ind w:left="-180"/>
        <w:rPr>
          <w:rFonts w:ascii="Lucida Sans" w:hAnsi="Lucida Sans"/>
          <w:color w:val="000000"/>
        </w:rPr>
      </w:pPr>
      <w:r w:rsidRPr="00852126">
        <w:rPr>
          <w:rFonts w:ascii="Lucida Sans" w:hAnsi="Lucida Sans"/>
          <w:color w:val="000000"/>
        </w:rPr>
        <w:t>La</w:t>
      </w:r>
      <w:r w:rsidR="006D27F3" w:rsidRPr="00852126">
        <w:rPr>
          <w:rFonts w:ascii="Lucida Sans" w:hAnsi="Lucida Sans"/>
          <w:color w:val="000000"/>
        </w:rPr>
        <w:t xml:space="preserve"> subcontratación</w:t>
      </w:r>
      <w:r w:rsidRPr="00852126">
        <w:rPr>
          <w:rFonts w:ascii="Lucida Sans" w:hAnsi="Lucida Sans"/>
          <w:color w:val="000000"/>
        </w:rPr>
        <w:t xml:space="preserve"> junto al documento acreditativo de solicitud de tres ofertas,</w:t>
      </w:r>
      <w:r w:rsidR="006D27F3" w:rsidRPr="00852126">
        <w:rPr>
          <w:rFonts w:ascii="Lucida Sans" w:hAnsi="Lucida Sans"/>
          <w:color w:val="000000"/>
        </w:rPr>
        <w:t xml:space="preserve"> deberá, preferentemente</w:t>
      </w:r>
      <w:r w:rsidR="00852126" w:rsidRPr="00852126">
        <w:rPr>
          <w:rFonts w:ascii="Lucida Sans" w:hAnsi="Lucida Sans"/>
          <w:color w:val="000000"/>
        </w:rPr>
        <w:t xml:space="preserve">, </w:t>
      </w:r>
      <w:r w:rsidR="006D27F3" w:rsidRPr="00852126">
        <w:rPr>
          <w:rFonts w:ascii="Lucida Sans" w:hAnsi="Lucida Sans"/>
          <w:color w:val="000000"/>
        </w:rPr>
        <w:t xml:space="preserve">presentarse junto con la solicitud de ayuda. En el caso de no tener definida la subcontratación en el momento de presentar la solicitud, </w:t>
      </w:r>
      <w:r w:rsidR="00852126" w:rsidRPr="00852126">
        <w:rPr>
          <w:rFonts w:ascii="Lucida Sans" w:hAnsi="Lucida Sans"/>
          <w:color w:val="000000"/>
        </w:rPr>
        <w:t>ésta</w:t>
      </w:r>
      <w:r w:rsidRPr="00852126">
        <w:rPr>
          <w:rFonts w:ascii="Lucida Sans" w:hAnsi="Lucida Sans"/>
          <w:color w:val="000000"/>
        </w:rPr>
        <w:t xml:space="preserve"> junto al documento acreditativo de solicitud de tres ofertas</w:t>
      </w:r>
      <w:r w:rsidR="006D27F3" w:rsidRPr="00852126">
        <w:rPr>
          <w:rFonts w:ascii="Lucida Sans" w:hAnsi="Lucida Sans"/>
          <w:color w:val="000000"/>
        </w:rPr>
        <w:t xml:space="preserve"> deberá enviarse a Ihobe a más tardar un mes después de haber realizado </w:t>
      </w:r>
      <w:r w:rsidRPr="00852126">
        <w:rPr>
          <w:rFonts w:ascii="Lucida Sans" w:hAnsi="Lucida Sans"/>
          <w:color w:val="000000"/>
        </w:rPr>
        <w:t>la</w:t>
      </w:r>
      <w:r w:rsidR="006D27F3" w:rsidRPr="00852126">
        <w:rPr>
          <w:rFonts w:ascii="Lucida Sans" w:hAnsi="Lucida Sans"/>
          <w:color w:val="000000"/>
        </w:rPr>
        <w:t xml:space="preserve"> subcontratación.</w:t>
      </w:r>
    </w:p>
    <w:p w:rsidR="006971E8" w:rsidRPr="00D03E4B" w:rsidRDefault="0004356C" w:rsidP="00EF3CE4">
      <w:pPr>
        <w:tabs>
          <w:tab w:val="left" w:pos="0"/>
        </w:tabs>
        <w:spacing w:line="240" w:lineRule="auto"/>
        <w:ind w:left="-180"/>
        <w:rPr>
          <w:rFonts w:ascii="Lucida Sans" w:hAnsi="Lucida Sans"/>
          <w:b/>
        </w:rPr>
      </w:pPr>
      <w:r w:rsidRPr="00D03E4B">
        <w:rPr>
          <w:rFonts w:ascii="Lucida Sans" w:hAnsi="Lucida Sans"/>
          <w:b/>
          <w:bCs/>
          <w:iCs/>
        </w:rPr>
        <w:t>Artículo</w:t>
      </w:r>
      <w:r w:rsidR="007E6092" w:rsidRPr="00D03E4B">
        <w:rPr>
          <w:rFonts w:ascii="Lucida Sans" w:hAnsi="Lucida Sans"/>
          <w:b/>
          <w:bCs/>
          <w:iCs/>
        </w:rPr>
        <w:t xml:space="preserve"> </w:t>
      </w:r>
      <w:r w:rsidR="00723E2D">
        <w:rPr>
          <w:rFonts w:ascii="Lucida Sans" w:hAnsi="Lucida Sans"/>
          <w:b/>
          <w:bCs/>
          <w:iCs/>
        </w:rPr>
        <w:t>9</w:t>
      </w:r>
      <w:r w:rsidRPr="00D03E4B">
        <w:rPr>
          <w:rFonts w:ascii="Lucida Sans" w:hAnsi="Lucida Sans"/>
          <w:b/>
          <w:bCs/>
          <w:iCs/>
        </w:rPr>
        <w:t xml:space="preserve">.- </w:t>
      </w:r>
      <w:r w:rsidRPr="00D03E4B">
        <w:rPr>
          <w:rFonts w:ascii="Lucida Sans" w:hAnsi="Lucida Sans"/>
          <w:b/>
        </w:rPr>
        <w:t>Plazo de ejecución de los proyectos.</w:t>
      </w:r>
    </w:p>
    <w:p w:rsidR="00C13714" w:rsidRPr="00D03E4B" w:rsidRDefault="00C13714" w:rsidP="006971E8">
      <w:pPr>
        <w:tabs>
          <w:tab w:val="left" w:pos="0"/>
        </w:tabs>
        <w:spacing w:line="240" w:lineRule="auto"/>
        <w:ind w:left="-180"/>
        <w:rPr>
          <w:rFonts w:ascii="Lucida Sans" w:hAnsi="Lucida Sans"/>
        </w:rPr>
      </w:pPr>
      <w:r w:rsidRPr="00D03E4B">
        <w:rPr>
          <w:rFonts w:ascii="Lucida Sans" w:hAnsi="Lucida Sans"/>
        </w:rPr>
        <w:t>Para garantizar el efecto incentivador de las ayudas sólo podrán acogerse a las mismas los proyectos que se inicien con posterioridad a la fecha de presentación de la solicitud de ayuda de la entidad solicitante.</w:t>
      </w:r>
    </w:p>
    <w:p w:rsidR="00542954" w:rsidRPr="00D03E4B" w:rsidRDefault="00542954" w:rsidP="002F50E8">
      <w:pPr>
        <w:tabs>
          <w:tab w:val="left" w:pos="0"/>
        </w:tabs>
        <w:spacing w:line="240" w:lineRule="auto"/>
        <w:ind w:left="-180"/>
        <w:rPr>
          <w:rFonts w:ascii="Lucida Sans" w:hAnsi="Lucida Sans"/>
        </w:rPr>
      </w:pPr>
      <w:r w:rsidRPr="00D03E4B">
        <w:rPr>
          <w:rFonts w:ascii="Lucida Sans" w:hAnsi="Lucida Sans"/>
        </w:rPr>
        <w:t xml:space="preserve">El plazo para la ejecución de los proyectos vendrá determinado en la resolución de concesión, que no podrá exceder </w:t>
      </w:r>
      <w:r w:rsidR="00E04FC2" w:rsidRPr="00D03E4B">
        <w:rPr>
          <w:rFonts w:ascii="Lucida Sans" w:hAnsi="Lucida Sans"/>
          <w:bCs/>
          <w:iCs/>
        </w:rPr>
        <w:t xml:space="preserve">del </w:t>
      </w:r>
      <w:r w:rsidR="00E04FC2" w:rsidRPr="00D03E4B">
        <w:rPr>
          <w:rFonts w:ascii="Lucida Sans" w:hAnsi="Lucida Sans"/>
          <w:b/>
          <w:bCs/>
          <w:iCs/>
        </w:rPr>
        <w:t>30 de noviembre de 2019</w:t>
      </w:r>
      <w:r w:rsidR="00E04FC2" w:rsidRPr="00D03E4B">
        <w:rPr>
          <w:rFonts w:ascii="Lucida Sans" w:hAnsi="Lucida Sans"/>
          <w:bCs/>
          <w:iCs/>
        </w:rPr>
        <w:t>.</w:t>
      </w:r>
    </w:p>
    <w:p w:rsidR="006971E8" w:rsidRPr="00D03E4B" w:rsidRDefault="006971E8" w:rsidP="002F50E8">
      <w:pPr>
        <w:tabs>
          <w:tab w:val="left" w:pos="0"/>
        </w:tabs>
        <w:spacing w:line="240" w:lineRule="auto"/>
        <w:ind w:left="-180"/>
        <w:rPr>
          <w:rFonts w:ascii="Lucida Sans" w:hAnsi="Lucida Sans"/>
          <w:b/>
        </w:rPr>
      </w:pPr>
      <w:r w:rsidRPr="00D03E4B">
        <w:rPr>
          <w:rFonts w:ascii="Lucida Sans" w:hAnsi="Lucida Sans"/>
        </w:rPr>
        <w:t>No obstante, por razones debidamente justificadas relacionada</w:t>
      </w:r>
      <w:r w:rsidR="00E04FC2" w:rsidRPr="00D03E4B">
        <w:rPr>
          <w:rFonts w:ascii="Lucida Sans" w:hAnsi="Lucida Sans"/>
        </w:rPr>
        <w:t>s con las condiciones específic</w:t>
      </w:r>
      <w:r w:rsidRPr="00D03E4B">
        <w:rPr>
          <w:rFonts w:ascii="Lucida Sans" w:hAnsi="Lucida Sans"/>
        </w:rPr>
        <w:t xml:space="preserve">as del proyecto objeto de </w:t>
      </w:r>
      <w:r w:rsidR="002F50E8" w:rsidRPr="00D03E4B">
        <w:rPr>
          <w:rFonts w:ascii="Lucida Sans" w:hAnsi="Lucida Sans"/>
        </w:rPr>
        <w:t>ayuda</w:t>
      </w:r>
      <w:r w:rsidRPr="00D03E4B">
        <w:rPr>
          <w:rFonts w:ascii="Lucida Sans" w:hAnsi="Lucida Sans"/>
        </w:rPr>
        <w:t>, la persona beneficiaria podrá solicitar, con anterioridad al vencimiento del plazo de ejecución</w:t>
      </w:r>
      <w:r w:rsidR="002F50E8" w:rsidRPr="00D03E4B">
        <w:rPr>
          <w:rFonts w:ascii="Lucida Sans" w:hAnsi="Lucida Sans"/>
        </w:rPr>
        <w:t xml:space="preserve"> del proyecto</w:t>
      </w:r>
      <w:r w:rsidRPr="00D03E4B">
        <w:rPr>
          <w:rFonts w:ascii="Lucida Sans" w:hAnsi="Lucida Sans"/>
        </w:rPr>
        <w:t xml:space="preserve"> establecido, una prórroga del plazo inicialmente previsto para la realización de la actuación subvencionada. </w:t>
      </w:r>
      <w:r w:rsidR="002F50E8" w:rsidRPr="00D03E4B">
        <w:rPr>
          <w:rFonts w:ascii="Lucida Sans" w:hAnsi="Lucida Sans"/>
        </w:rPr>
        <w:t>Si la prórroga no supera el plazo máximo general de la convo</w:t>
      </w:r>
      <w:r w:rsidR="00485D22" w:rsidRPr="00D03E4B">
        <w:rPr>
          <w:rFonts w:ascii="Lucida Sans" w:hAnsi="Lucida Sans"/>
        </w:rPr>
        <w:t xml:space="preserve">catoria de ayudas, </w:t>
      </w:r>
      <w:r w:rsidR="002F50E8" w:rsidRPr="00D03E4B">
        <w:rPr>
          <w:rFonts w:ascii="Lucida Sans" w:hAnsi="Lucida Sans"/>
        </w:rPr>
        <w:t>previa valoración técnica</w:t>
      </w:r>
      <w:r w:rsidR="00485D22" w:rsidRPr="00D03E4B">
        <w:rPr>
          <w:rFonts w:ascii="Lucida Sans" w:hAnsi="Lucida Sans"/>
        </w:rPr>
        <w:t>,</w:t>
      </w:r>
      <w:r w:rsidR="002F50E8" w:rsidRPr="00D03E4B">
        <w:rPr>
          <w:rFonts w:ascii="Lucida Sans" w:hAnsi="Lucida Sans"/>
        </w:rPr>
        <w:t xml:space="preserve"> se aceptará o rechazar</w:t>
      </w:r>
      <w:r w:rsidR="004501FD">
        <w:rPr>
          <w:rFonts w:ascii="Lucida Sans" w:hAnsi="Lucida Sans"/>
        </w:rPr>
        <w:t>á</w:t>
      </w:r>
      <w:r w:rsidR="002F50E8" w:rsidRPr="00D03E4B">
        <w:rPr>
          <w:rFonts w:ascii="Lucida Sans" w:hAnsi="Lucida Sans"/>
        </w:rPr>
        <w:t xml:space="preserve"> por la persona técnica responsable del proyecto. En caso de que la prorroga supere el plazo gen</w:t>
      </w:r>
      <w:r w:rsidR="00485D22" w:rsidRPr="00D03E4B">
        <w:rPr>
          <w:rFonts w:ascii="Lucida Sans" w:hAnsi="Lucida Sans"/>
        </w:rPr>
        <w:t xml:space="preserve">eral de fin de la convocatoria </w:t>
      </w:r>
      <w:r w:rsidR="002F50E8" w:rsidRPr="00D03E4B">
        <w:rPr>
          <w:rFonts w:ascii="Lucida Sans" w:hAnsi="Lucida Sans"/>
        </w:rPr>
        <w:t>deber</w:t>
      </w:r>
      <w:r w:rsidR="00485D22" w:rsidRPr="00D03E4B">
        <w:rPr>
          <w:rFonts w:ascii="Lucida Sans" w:hAnsi="Lucida Sans"/>
        </w:rPr>
        <w:t xml:space="preserve">á ser </w:t>
      </w:r>
      <w:r w:rsidRPr="00D03E4B">
        <w:rPr>
          <w:rFonts w:ascii="Lucida Sans" w:hAnsi="Lucida Sans"/>
        </w:rPr>
        <w:t>aprobada por Resolución de</w:t>
      </w:r>
      <w:r w:rsidR="00EF3CE4" w:rsidRPr="00D03E4B">
        <w:rPr>
          <w:rFonts w:ascii="Lucida Sans" w:hAnsi="Lucida Sans"/>
        </w:rPr>
        <w:t xml:space="preserve">l Director general de Ihobe </w:t>
      </w:r>
      <w:r w:rsidRPr="00D03E4B">
        <w:rPr>
          <w:rFonts w:ascii="Lucida Sans" w:hAnsi="Lucida Sans"/>
        </w:rPr>
        <w:t xml:space="preserve">previo informe favorable del </w:t>
      </w:r>
      <w:r w:rsidR="008A6016" w:rsidRPr="00D03E4B">
        <w:rPr>
          <w:rFonts w:ascii="Lucida Sans" w:hAnsi="Lucida Sans"/>
        </w:rPr>
        <w:t xml:space="preserve">personal </w:t>
      </w:r>
      <w:r w:rsidR="00EF3CE4" w:rsidRPr="00D03E4B">
        <w:rPr>
          <w:rFonts w:ascii="Lucida Sans" w:hAnsi="Lucida Sans"/>
        </w:rPr>
        <w:t>técnico responsable</w:t>
      </w:r>
      <w:r w:rsidR="002F50E8" w:rsidRPr="00D03E4B">
        <w:rPr>
          <w:rFonts w:ascii="Lucida Sans" w:hAnsi="Lucida Sans"/>
        </w:rPr>
        <w:t xml:space="preserve"> y no podrá exceder de </w:t>
      </w:r>
      <w:r w:rsidR="00E04FC2" w:rsidRPr="007E34A0">
        <w:rPr>
          <w:rFonts w:ascii="Lucida Sans" w:hAnsi="Lucida Sans"/>
        </w:rPr>
        <w:t xml:space="preserve">5 meses </w:t>
      </w:r>
      <w:r w:rsidR="002F50E8" w:rsidRPr="007E34A0">
        <w:rPr>
          <w:rFonts w:ascii="Lucida Sans" w:hAnsi="Lucida Sans"/>
        </w:rPr>
        <w:t xml:space="preserve">respecto </w:t>
      </w:r>
      <w:r w:rsidR="002F50E8" w:rsidRPr="00D03E4B">
        <w:rPr>
          <w:rFonts w:ascii="Lucida Sans" w:hAnsi="Lucida Sans"/>
        </w:rPr>
        <w:t>a lo inicialmente establecido.</w:t>
      </w:r>
    </w:p>
    <w:p w:rsidR="0004356C" w:rsidRPr="00D03E4B" w:rsidRDefault="0004356C" w:rsidP="0004356C">
      <w:pPr>
        <w:tabs>
          <w:tab w:val="left" w:pos="0"/>
        </w:tabs>
        <w:spacing w:line="240" w:lineRule="auto"/>
        <w:ind w:left="-180"/>
        <w:rPr>
          <w:rFonts w:ascii="Lucida Sans" w:hAnsi="Lucida Sans"/>
          <w:b/>
          <w:bCs/>
          <w:iCs/>
        </w:rPr>
      </w:pPr>
      <w:r w:rsidRPr="00D03E4B">
        <w:rPr>
          <w:rFonts w:ascii="Lucida Sans" w:hAnsi="Lucida Sans"/>
          <w:b/>
          <w:bCs/>
          <w:iCs/>
        </w:rPr>
        <w:t xml:space="preserve">Artículo </w:t>
      </w:r>
      <w:r w:rsidR="007629F3" w:rsidRPr="00D03E4B">
        <w:rPr>
          <w:rFonts w:ascii="Lucida Sans" w:hAnsi="Lucida Sans"/>
          <w:b/>
          <w:bCs/>
          <w:iCs/>
        </w:rPr>
        <w:t>1</w:t>
      </w:r>
      <w:r w:rsidR="00723E2D">
        <w:rPr>
          <w:rFonts w:ascii="Lucida Sans" w:hAnsi="Lucida Sans"/>
          <w:b/>
          <w:bCs/>
          <w:iCs/>
        </w:rPr>
        <w:t>0</w:t>
      </w:r>
      <w:r w:rsidR="00C56560" w:rsidRPr="00D03E4B">
        <w:rPr>
          <w:rFonts w:ascii="Lucida Sans" w:hAnsi="Lucida Sans"/>
          <w:b/>
          <w:bCs/>
          <w:iCs/>
        </w:rPr>
        <w:t>.– Cuantía de las ayudas.</w:t>
      </w:r>
    </w:p>
    <w:p w:rsidR="0004356C" w:rsidRPr="00D03E4B" w:rsidRDefault="0004356C" w:rsidP="001046C2">
      <w:pPr>
        <w:pStyle w:val="NormalWeb"/>
        <w:ind w:left="-180"/>
        <w:jc w:val="both"/>
        <w:rPr>
          <w:rFonts w:ascii="Lucida Sans" w:hAnsi="Lucida Sans" w:cs="Arial"/>
          <w:sz w:val="20"/>
          <w:szCs w:val="20"/>
        </w:rPr>
      </w:pPr>
      <w:r w:rsidRPr="00D03E4B">
        <w:rPr>
          <w:rFonts w:ascii="Lucida Sans" w:hAnsi="Lucida Sans" w:cs="Arial"/>
          <w:sz w:val="20"/>
          <w:szCs w:val="20"/>
        </w:rPr>
        <w:t xml:space="preserve">1.- La dotación presupuestaria de las ayudas es </w:t>
      </w:r>
      <w:r w:rsidRPr="007E34A0">
        <w:rPr>
          <w:rFonts w:ascii="Lucida Sans" w:hAnsi="Lucida Sans" w:cs="Arial"/>
          <w:sz w:val="20"/>
          <w:szCs w:val="20"/>
        </w:rPr>
        <w:t xml:space="preserve">de </w:t>
      </w:r>
      <w:r w:rsidR="00714F4D">
        <w:rPr>
          <w:rFonts w:ascii="Lucida Sans" w:hAnsi="Lucida Sans" w:cs="Arial"/>
          <w:sz w:val="20"/>
          <w:szCs w:val="20"/>
        </w:rPr>
        <w:t>2</w:t>
      </w:r>
      <w:r w:rsidR="001D0558">
        <w:rPr>
          <w:rFonts w:ascii="Lucida Sans" w:hAnsi="Lucida Sans" w:cs="Arial"/>
          <w:sz w:val="20"/>
          <w:szCs w:val="20"/>
        </w:rPr>
        <w:t>00</w:t>
      </w:r>
      <w:r w:rsidR="007E34A0" w:rsidRPr="007E34A0">
        <w:rPr>
          <w:rFonts w:ascii="Lucida Sans" w:hAnsi="Lucida Sans" w:cs="Arial"/>
          <w:sz w:val="20"/>
          <w:szCs w:val="20"/>
        </w:rPr>
        <w:t>.000</w:t>
      </w:r>
      <w:r w:rsidR="00FE3AE4" w:rsidRPr="007E34A0">
        <w:rPr>
          <w:rFonts w:ascii="Lucida Sans" w:hAnsi="Lucida Sans" w:cs="Arial"/>
          <w:sz w:val="20"/>
          <w:szCs w:val="20"/>
        </w:rPr>
        <w:t xml:space="preserve"> </w:t>
      </w:r>
      <w:r w:rsidRPr="007E34A0">
        <w:rPr>
          <w:rFonts w:ascii="Lucida Sans" w:hAnsi="Lucida Sans" w:cs="Arial"/>
          <w:sz w:val="20"/>
          <w:szCs w:val="20"/>
        </w:rPr>
        <w:t xml:space="preserve">€. </w:t>
      </w:r>
      <w:r w:rsidR="00714F4D">
        <w:rPr>
          <w:rFonts w:ascii="Lucida Sans" w:hAnsi="Lucida Sans" w:cs="Arial"/>
          <w:sz w:val="20"/>
          <w:szCs w:val="20"/>
        </w:rPr>
        <w:t>Esta partida se podrá incrementar en función de la disponibilidad presupuestaria</w:t>
      </w:r>
      <w:r w:rsidR="009C105B" w:rsidRPr="009C105B">
        <w:rPr>
          <w:rFonts w:ascii="Lucida Sans" w:hAnsi="Lucida Sans" w:cs="Arial"/>
          <w:sz w:val="20"/>
          <w:szCs w:val="20"/>
        </w:rPr>
        <w:t>.</w:t>
      </w:r>
    </w:p>
    <w:p w:rsidR="0004356C" w:rsidRPr="00D03E4B" w:rsidRDefault="0004356C" w:rsidP="001046C2">
      <w:pPr>
        <w:pStyle w:val="NormalWeb"/>
        <w:ind w:left="-180"/>
        <w:jc w:val="both"/>
        <w:rPr>
          <w:rFonts w:ascii="Lucida Sans" w:hAnsi="Lucida Sans" w:cs="Arial"/>
          <w:sz w:val="20"/>
          <w:szCs w:val="20"/>
        </w:rPr>
      </w:pPr>
    </w:p>
    <w:p w:rsidR="00DF2AA3" w:rsidRDefault="0004356C" w:rsidP="001046C2">
      <w:pPr>
        <w:pStyle w:val="NormalWeb"/>
        <w:ind w:left="-180"/>
        <w:jc w:val="both"/>
        <w:rPr>
          <w:rFonts w:ascii="Lucida Sans" w:hAnsi="Lucida Sans"/>
          <w:sz w:val="20"/>
          <w:szCs w:val="20"/>
        </w:rPr>
      </w:pPr>
      <w:r w:rsidRPr="00D03E4B">
        <w:rPr>
          <w:rFonts w:ascii="Lucida Sans" w:hAnsi="Lucida Sans" w:cs="Arial"/>
          <w:sz w:val="20"/>
          <w:szCs w:val="20"/>
        </w:rPr>
        <w:t>2.-</w:t>
      </w:r>
      <w:r w:rsidR="008B2D13">
        <w:rPr>
          <w:rFonts w:ascii="Lucida Sans" w:hAnsi="Lucida Sans"/>
          <w:sz w:val="20"/>
          <w:szCs w:val="20"/>
        </w:rPr>
        <w:t xml:space="preserve">La intensidad de las ayudas alcanzará hasta un máximo de 60% de los costes elegibles para pequeñas empresas, 50% para medianas y 40% para grandes, tal y como se recoge en el </w:t>
      </w:r>
      <w:r w:rsidR="008B2D13" w:rsidRPr="000857B1">
        <w:rPr>
          <w:rFonts w:ascii="Lucida Sans" w:hAnsi="Lucida Sans"/>
          <w:sz w:val="20"/>
          <w:szCs w:val="20"/>
        </w:rPr>
        <w:t>Reglamento nº 651/2014 de la Comisión Europea, en la categoría desarrollo experimenta</w:t>
      </w:r>
      <w:r w:rsidR="008B2D13">
        <w:rPr>
          <w:rFonts w:ascii="Lucida Sans" w:hAnsi="Lucida Sans"/>
          <w:sz w:val="20"/>
          <w:szCs w:val="20"/>
        </w:rPr>
        <w:t>l contemplado en su artículo 25</w:t>
      </w:r>
      <w:r w:rsidR="00DF2AA3">
        <w:rPr>
          <w:rFonts w:ascii="Lucida Sans" w:hAnsi="Lucida Sans"/>
          <w:sz w:val="20"/>
          <w:szCs w:val="20"/>
        </w:rPr>
        <w:t>.</w:t>
      </w:r>
    </w:p>
    <w:p w:rsidR="00DF2AA3" w:rsidRDefault="00DF2AA3" w:rsidP="001046C2">
      <w:pPr>
        <w:pStyle w:val="NormalWeb"/>
        <w:ind w:left="-180"/>
        <w:jc w:val="both"/>
        <w:rPr>
          <w:rFonts w:ascii="Lucida Sans" w:hAnsi="Lucida Sans"/>
          <w:sz w:val="20"/>
          <w:szCs w:val="20"/>
        </w:rPr>
      </w:pPr>
    </w:p>
    <w:p w:rsidR="000C5784" w:rsidRDefault="008B2D13" w:rsidP="00C50450">
      <w:pPr>
        <w:pStyle w:val="NormalWeb"/>
        <w:ind w:left="-180"/>
        <w:jc w:val="both"/>
        <w:rPr>
          <w:lang w:eastAsia="en-US"/>
        </w:rPr>
      </w:pPr>
      <w:r w:rsidRPr="00784498">
        <w:rPr>
          <w:rFonts w:ascii="Lucida Sans" w:hAnsi="Lucida Sans"/>
          <w:sz w:val="20"/>
          <w:szCs w:val="20"/>
        </w:rPr>
        <w:t>Este artículo</w:t>
      </w:r>
      <w:r w:rsidR="00DB1644">
        <w:rPr>
          <w:rFonts w:ascii="Lucida Sans" w:hAnsi="Lucida Sans"/>
          <w:sz w:val="20"/>
          <w:szCs w:val="20"/>
        </w:rPr>
        <w:t>,</w:t>
      </w:r>
      <w:r w:rsidRPr="00784498">
        <w:rPr>
          <w:rFonts w:ascii="Lucida Sans" w:hAnsi="Lucida Sans"/>
          <w:sz w:val="20"/>
          <w:szCs w:val="20"/>
        </w:rPr>
        <w:t xml:space="preserve"> especifica que</w:t>
      </w:r>
      <w:r w:rsidR="008804BA">
        <w:rPr>
          <w:rFonts w:ascii="Lucida Sans" w:hAnsi="Lucida Sans"/>
          <w:sz w:val="20"/>
          <w:szCs w:val="20"/>
        </w:rPr>
        <w:t>,</w:t>
      </w:r>
      <w:r w:rsidRPr="00784498">
        <w:rPr>
          <w:rFonts w:ascii="Lucida Sans" w:hAnsi="Lucida Sans"/>
          <w:sz w:val="20"/>
          <w:szCs w:val="20"/>
        </w:rPr>
        <w:t xml:space="preserve"> l</w:t>
      </w:r>
      <w:r w:rsidR="0004356C" w:rsidRPr="00784498">
        <w:rPr>
          <w:rFonts w:ascii="Lucida Sans" w:hAnsi="Lucida Sans"/>
          <w:sz w:val="20"/>
          <w:szCs w:val="20"/>
        </w:rPr>
        <w:t xml:space="preserve">a intensidad </w:t>
      </w:r>
      <w:r w:rsidRPr="00784498">
        <w:rPr>
          <w:rFonts w:ascii="Lucida Sans" w:hAnsi="Lucida Sans"/>
          <w:sz w:val="20"/>
          <w:szCs w:val="20"/>
        </w:rPr>
        <w:t xml:space="preserve">base </w:t>
      </w:r>
      <w:r w:rsidR="0004356C" w:rsidRPr="00784498">
        <w:rPr>
          <w:rFonts w:ascii="Lucida Sans" w:hAnsi="Lucida Sans"/>
          <w:sz w:val="20"/>
          <w:szCs w:val="20"/>
        </w:rPr>
        <w:t>de la ayuda será de</w:t>
      </w:r>
      <w:r w:rsidR="0053705F" w:rsidRPr="00784498">
        <w:rPr>
          <w:rFonts w:ascii="Lucida Sans" w:hAnsi="Lucida Sans"/>
          <w:sz w:val="20"/>
          <w:szCs w:val="20"/>
        </w:rPr>
        <w:t xml:space="preserve">l </w:t>
      </w:r>
      <w:r w:rsidR="0004356C" w:rsidRPr="00784498">
        <w:rPr>
          <w:rFonts w:ascii="Lucida Sans" w:hAnsi="Lucida Sans"/>
          <w:sz w:val="20"/>
          <w:szCs w:val="20"/>
        </w:rPr>
        <w:t xml:space="preserve">25% del importe del proyecto </w:t>
      </w:r>
      <w:r w:rsidRPr="00784498">
        <w:rPr>
          <w:rFonts w:ascii="Lucida Sans" w:hAnsi="Lucida Sans"/>
          <w:bCs/>
          <w:iCs/>
          <w:sz w:val="20"/>
          <w:szCs w:val="20"/>
          <w:lang w:eastAsia="en-US"/>
        </w:rPr>
        <w:t>y que ésta</w:t>
      </w:r>
      <w:r w:rsidR="00DF2AA3" w:rsidRPr="00784498">
        <w:rPr>
          <w:rFonts w:ascii="Lucida Sans" w:hAnsi="Lucida Sans"/>
          <w:bCs/>
          <w:iCs/>
          <w:sz w:val="20"/>
          <w:szCs w:val="20"/>
          <w:lang w:eastAsia="en-US"/>
        </w:rPr>
        <w:t xml:space="preserve"> </w:t>
      </w:r>
      <w:r w:rsidR="00E04FC2" w:rsidRPr="00784498">
        <w:rPr>
          <w:rFonts w:ascii="Lucida Sans" w:hAnsi="Lucida Sans"/>
          <w:bCs/>
          <w:iCs/>
          <w:sz w:val="20"/>
          <w:szCs w:val="20"/>
          <w:lang w:eastAsia="en-US"/>
        </w:rPr>
        <w:t>podrá aumentarse en los siguientes casos</w:t>
      </w:r>
      <w:r w:rsidR="00E04FC2" w:rsidRPr="00DF2AA3">
        <w:rPr>
          <w:rFonts w:ascii="Lucida Sans" w:hAnsi="Lucida Sans"/>
          <w:bCs/>
          <w:iCs/>
          <w:lang w:eastAsia="en-US"/>
        </w:rPr>
        <w:t>:</w:t>
      </w:r>
    </w:p>
    <w:p w:rsidR="000C5784" w:rsidRDefault="00E04FC2" w:rsidP="00C50450">
      <w:pPr>
        <w:numPr>
          <w:ilvl w:val="0"/>
          <w:numId w:val="38"/>
        </w:numPr>
        <w:tabs>
          <w:tab w:val="left" w:pos="0"/>
          <w:tab w:val="left" w:pos="426"/>
        </w:tabs>
        <w:spacing w:before="0" w:after="0" w:line="240" w:lineRule="auto"/>
        <w:ind w:hanging="357"/>
        <w:rPr>
          <w:rFonts w:ascii="Lucida Sans" w:hAnsi="Lucida Sans"/>
          <w:bCs/>
          <w:iCs/>
          <w:lang w:eastAsia="en-US"/>
        </w:rPr>
      </w:pPr>
      <w:r w:rsidRPr="00D03E4B">
        <w:rPr>
          <w:rFonts w:ascii="Lucida Sans" w:hAnsi="Lucida Sans"/>
          <w:bCs/>
          <w:iCs/>
          <w:lang w:eastAsia="en-US"/>
        </w:rPr>
        <w:t>El 10% en el caso de medianas empresas y el 20% en el caso de pequeñas empresas</w:t>
      </w:r>
    </w:p>
    <w:p w:rsidR="000C5784" w:rsidRDefault="00E04FC2" w:rsidP="00C50450">
      <w:pPr>
        <w:numPr>
          <w:ilvl w:val="0"/>
          <w:numId w:val="38"/>
        </w:numPr>
        <w:tabs>
          <w:tab w:val="left" w:pos="0"/>
          <w:tab w:val="left" w:pos="426"/>
        </w:tabs>
        <w:spacing w:before="0" w:after="0" w:line="240" w:lineRule="auto"/>
        <w:ind w:hanging="357"/>
        <w:rPr>
          <w:rFonts w:ascii="Lucida Sans" w:hAnsi="Lucida Sans"/>
          <w:bCs/>
          <w:iCs/>
          <w:lang w:eastAsia="en-US"/>
        </w:rPr>
      </w:pPr>
      <w:r w:rsidRPr="00D03E4B">
        <w:rPr>
          <w:rFonts w:ascii="Lucida Sans" w:hAnsi="Lucida Sans"/>
          <w:bCs/>
          <w:iCs/>
          <w:lang w:eastAsia="en-US"/>
        </w:rPr>
        <w:t>El 15% si se cumple alguna de las siguientes condiciones:</w:t>
      </w:r>
    </w:p>
    <w:p w:rsidR="000C5784" w:rsidRDefault="00E04FC2" w:rsidP="00C50450">
      <w:pPr>
        <w:numPr>
          <w:ilvl w:val="1"/>
          <w:numId w:val="39"/>
        </w:numPr>
        <w:tabs>
          <w:tab w:val="left" w:pos="0"/>
        </w:tabs>
        <w:spacing w:before="0" w:after="0" w:line="240" w:lineRule="auto"/>
        <w:ind w:hanging="357"/>
        <w:rPr>
          <w:rFonts w:ascii="Lucida Sans" w:hAnsi="Lucida Sans"/>
          <w:bCs/>
          <w:iCs/>
          <w:lang w:eastAsia="en-US"/>
        </w:rPr>
      </w:pPr>
      <w:r w:rsidRPr="00D03E4B">
        <w:rPr>
          <w:rFonts w:ascii="Lucida Sans" w:hAnsi="Lucida Sans"/>
          <w:bCs/>
          <w:iCs/>
          <w:lang w:eastAsia="en-US"/>
        </w:rPr>
        <w:t>Que el proyecto implique una colaboración efectiva entre empresas, siendo al menos una PYME o se desarrolle en al menos 2 Estados miembros y ninguna empresa corra por si misma con más del 70% de los costes subvencionables; o entre una empresa y uno o varios organismos de investigación y difusión de conocimientos, asumiendo estos como mínimo el 10% de los costes subvencionables y teniendo derecho a publicar los resultados de su propia investigación</w:t>
      </w:r>
    </w:p>
    <w:p w:rsidR="001046C2" w:rsidRDefault="00E04FC2" w:rsidP="001046C2">
      <w:pPr>
        <w:numPr>
          <w:ilvl w:val="1"/>
          <w:numId w:val="39"/>
        </w:numPr>
        <w:tabs>
          <w:tab w:val="left" w:pos="0"/>
        </w:tabs>
        <w:spacing w:before="0" w:after="0" w:line="240" w:lineRule="auto"/>
        <w:rPr>
          <w:rFonts w:ascii="Lucida Sans" w:hAnsi="Lucida Sans"/>
          <w:bCs/>
          <w:iCs/>
          <w:lang w:eastAsia="en-US"/>
        </w:rPr>
      </w:pPr>
      <w:r w:rsidRPr="00D03E4B">
        <w:rPr>
          <w:rFonts w:ascii="Lucida Sans" w:hAnsi="Lucida Sans"/>
          <w:bCs/>
          <w:iCs/>
          <w:lang w:eastAsia="en-US"/>
        </w:rPr>
        <w:t>Que los resultados del proyecto se difundan ampliamente por medio de conferencias, publicaciones, bases de libre acceso o programas informáticos gratuitos o de fuente abierta.</w:t>
      </w:r>
    </w:p>
    <w:p w:rsidR="001046C2" w:rsidRDefault="001046C2" w:rsidP="001046C2">
      <w:pPr>
        <w:tabs>
          <w:tab w:val="left" w:pos="0"/>
        </w:tabs>
        <w:spacing w:before="0" w:after="0" w:line="240" w:lineRule="auto"/>
        <w:jc w:val="left"/>
        <w:rPr>
          <w:rFonts w:ascii="Lucida Sans" w:hAnsi="Lucida Sans"/>
          <w:bCs/>
          <w:iCs/>
          <w:lang w:eastAsia="en-US"/>
        </w:rPr>
      </w:pPr>
    </w:p>
    <w:p w:rsidR="009502CB" w:rsidRPr="001046C2" w:rsidRDefault="009502CB" w:rsidP="001046C2">
      <w:pPr>
        <w:tabs>
          <w:tab w:val="left" w:pos="142"/>
        </w:tabs>
        <w:spacing w:before="0" w:after="0" w:line="240" w:lineRule="auto"/>
        <w:ind w:left="-142"/>
        <w:jc w:val="left"/>
        <w:rPr>
          <w:rFonts w:ascii="Lucida Sans" w:hAnsi="Lucida Sans"/>
          <w:bCs/>
          <w:iCs/>
          <w:lang w:eastAsia="en-US"/>
        </w:rPr>
      </w:pPr>
      <w:r w:rsidRPr="001046C2">
        <w:rPr>
          <w:rFonts w:ascii="Lucida Sans" w:hAnsi="Lucida Sans"/>
          <w:b/>
          <w:bCs/>
          <w:iCs/>
        </w:rPr>
        <w:t xml:space="preserve">Artículo </w:t>
      </w:r>
      <w:r w:rsidR="007629F3" w:rsidRPr="001046C2">
        <w:rPr>
          <w:rFonts w:ascii="Lucida Sans" w:hAnsi="Lucida Sans"/>
          <w:b/>
          <w:bCs/>
          <w:iCs/>
        </w:rPr>
        <w:t>1</w:t>
      </w:r>
      <w:r w:rsidR="00723E2D">
        <w:rPr>
          <w:rFonts w:ascii="Lucida Sans" w:hAnsi="Lucida Sans"/>
          <w:b/>
          <w:bCs/>
          <w:iCs/>
        </w:rPr>
        <w:t>1</w:t>
      </w:r>
      <w:r w:rsidRPr="001046C2">
        <w:rPr>
          <w:rFonts w:ascii="Lucida Sans" w:hAnsi="Lucida Sans"/>
          <w:b/>
          <w:bCs/>
          <w:iCs/>
        </w:rPr>
        <w:t xml:space="preserve">. – </w:t>
      </w:r>
      <w:r w:rsidR="00A464E4" w:rsidRPr="001046C2">
        <w:rPr>
          <w:rFonts w:ascii="Lucida Sans" w:hAnsi="Lucida Sans"/>
          <w:b/>
          <w:bCs/>
          <w:iCs/>
        </w:rPr>
        <w:t>Fase</w:t>
      </w:r>
      <w:r w:rsidR="00C56560" w:rsidRPr="001046C2">
        <w:rPr>
          <w:rFonts w:ascii="Lucida Sans" w:hAnsi="Lucida Sans"/>
          <w:b/>
          <w:bCs/>
          <w:iCs/>
        </w:rPr>
        <w:t xml:space="preserve"> de consultas previas.</w:t>
      </w:r>
    </w:p>
    <w:p w:rsidR="00F97FC5" w:rsidRPr="00D03E4B" w:rsidRDefault="00F97FC5" w:rsidP="0059195B">
      <w:pPr>
        <w:pStyle w:val="NormalWeb"/>
        <w:jc w:val="both"/>
        <w:rPr>
          <w:rFonts w:ascii="Lucida Sans" w:hAnsi="Lucida Sans" w:cs="Arial"/>
          <w:bCs/>
          <w:iCs/>
          <w:sz w:val="20"/>
          <w:szCs w:val="20"/>
        </w:rPr>
      </w:pPr>
    </w:p>
    <w:p w:rsidR="00624C43" w:rsidRDefault="008561BD" w:rsidP="00A464E4">
      <w:pPr>
        <w:pStyle w:val="NormalWeb"/>
        <w:ind w:left="-142"/>
        <w:jc w:val="both"/>
        <w:rPr>
          <w:rFonts w:ascii="Lucida Sans" w:hAnsi="Lucida Sans" w:cs="Arial"/>
          <w:bCs/>
          <w:iCs/>
          <w:sz w:val="20"/>
          <w:szCs w:val="20"/>
        </w:rPr>
      </w:pPr>
      <w:r w:rsidRPr="00D03E4B">
        <w:rPr>
          <w:rFonts w:ascii="Lucida Sans" w:hAnsi="Lucida Sans" w:cs="Arial"/>
          <w:bCs/>
          <w:iCs/>
          <w:sz w:val="20"/>
          <w:szCs w:val="20"/>
        </w:rPr>
        <w:t xml:space="preserve">Con el fin de </w:t>
      </w:r>
      <w:r w:rsidR="0065497C" w:rsidRPr="00D03E4B">
        <w:rPr>
          <w:rFonts w:ascii="Lucida Sans" w:hAnsi="Lucida Sans" w:cs="Arial"/>
          <w:bCs/>
          <w:iCs/>
          <w:sz w:val="20"/>
          <w:szCs w:val="20"/>
        </w:rPr>
        <w:t xml:space="preserve">optimizar el diseño del proyecto desde la perspectiva ambiental </w:t>
      </w:r>
      <w:r w:rsidR="008B2D13">
        <w:rPr>
          <w:rFonts w:ascii="Lucida Sans" w:hAnsi="Lucida Sans" w:cs="Arial"/>
          <w:bCs/>
          <w:iCs/>
          <w:sz w:val="20"/>
          <w:szCs w:val="20"/>
        </w:rPr>
        <w:t xml:space="preserve">por parte de la empresa, </w:t>
      </w:r>
      <w:r w:rsidR="00E04FC2" w:rsidRPr="00D03E4B">
        <w:rPr>
          <w:rFonts w:ascii="Lucida Sans" w:hAnsi="Lucida Sans" w:cs="Arial"/>
          <w:bCs/>
          <w:iCs/>
          <w:sz w:val="20"/>
          <w:szCs w:val="20"/>
        </w:rPr>
        <w:t>se establece</w:t>
      </w:r>
      <w:r w:rsidR="00624C43">
        <w:rPr>
          <w:rFonts w:ascii="Lucida Sans" w:hAnsi="Lucida Sans" w:cs="Arial"/>
          <w:bCs/>
          <w:iCs/>
          <w:sz w:val="20"/>
          <w:szCs w:val="20"/>
        </w:rPr>
        <w:t xml:space="preserve"> </w:t>
      </w:r>
      <w:r w:rsidR="001D0558">
        <w:rPr>
          <w:rFonts w:ascii="Lucida Sans" w:hAnsi="Lucida Sans" w:cs="Arial"/>
          <w:bCs/>
          <w:iCs/>
          <w:sz w:val="20"/>
          <w:szCs w:val="20"/>
        </w:rPr>
        <w:t>el canal para,</w:t>
      </w:r>
      <w:r w:rsidR="0065497C" w:rsidRPr="00D03E4B">
        <w:rPr>
          <w:rFonts w:ascii="Lucida Sans" w:hAnsi="Lucida Sans" w:cs="Arial"/>
          <w:bCs/>
          <w:iCs/>
          <w:sz w:val="20"/>
          <w:szCs w:val="20"/>
        </w:rPr>
        <w:t xml:space="preserve"> de forma voluntaria, solicitar a Ihobe </w:t>
      </w:r>
      <w:r w:rsidR="001D0558">
        <w:rPr>
          <w:rFonts w:ascii="Lucida Sans" w:hAnsi="Lucida Sans" w:cs="Arial"/>
          <w:bCs/>
          <w:iCs/>
          <w:sz w:val="20"/>
          <w:szCs w:val="20"/>
        </w:rPr>
        <w:t>un</w:t>
      </w:r>
      <w:r w:rsidR="0065497C" w:rsidRPr="00D03E4B">
        <w:rPr>
          <w:rFonts w:ascii="Lucida Sans" w:hAnsi="Lucida Sans" w:cs="Arial"/>
          <w:bCs/>
          <w:iCs/>
          <w:sz w:val="20"/>
          <w:szCs w:val="20"/>
        </w:rPr>
        <w:t xml:space="preserve"> contraste </w:t>
      </w:r>
      <w:r w:rsidR="008B2D13">
        <w:rPr>
          <w:rFonts w:ascii="Lucida Sans" w:hAnsi="Lucida Sans" w:cs="Arial"/>
          <w:bCs/>
          <w:iCs/>
          <w:sz w:val="20"/>
          <w:szCs w:val="20"/>
        </w:rPr>
        <w:t xml:space="preserve">previo </w:t>
      </w:r>
      <w:r w:rsidR="008A6016" w:rsidRPr="00D03E4B">
        <w:rPr>
          <w:rFonts w:ascii="Lucida Sans" w:hAnsi="Lucida Sans" w:cs="Arial"/>
          <w:bCs/>
          <w:iCs/>
          <w:sz w:val="20"/>
          <w:szCs w:val="20"/>
        </w:rPr>
        <w:t>de</w:t>
      </w:r>
      <w:r w:rsidR="001D0558">
        <w:rPr>
          <w:rFonts w:ascii="Lucida Sans" w:hAnsi="Lucida Sans" w:cs="Arial"/>
          <w:bCs/>
          <w:iCs/>
          <w:sz w:val="20"/>
          <w:szCs w:val="20"/>
        </w:rPr>
        <w:t>l planteamiento del</w:t>
      </w:r>
      <w:r w:rsidR="00624C43">
        <w:rPr>
          <w:rFonts w:ascii="Lucida Sans" w:hAnsi="Lucida Sans" w:cs="Arial"/>
          <w:bCs/>
          <w:iCs/>
          <w:sz w:val="20"/>
          <w:szCs w:val="20"/>
        </w:rPr>
        <w:t xml:space="preserve"> </w:t>
      </w:r>
      <w:r w:rsidR="008A6016" w:rsidRPr="00D03E4B">
        <w:rPr>
          <w:rFonts w:ascii="Lucida Sans" w:hAnsi="Lucida Sans" w:cs="Arial"/>
          <w:bCs/>
          <w:iCs/>
          <w:sz w:val="20"/>
          <w:szCs w:val="20"/>
        </w:rPr>
        <w:t>proyecto</w:t>
      </w:r>
      <w:r w:rsidR="008B2D13">
        <w:rPr>
          <w:rFonts w:ascii="Lucida Sans" w:hAnsi="Lucida Sans" w:cs="Arial"/>
          <w:bCs/>
          <w:iCs/>
          <w:sz w:val="20"/>
          <w:szCs w:val="20"/>
        </w:rPr>
        <w:t xml:space="preserve"> respecto a los objetivos de la convocatoria</w:t>
      </w:r>
      <w:r w:rsidR="00624C43">
        <w:rPr>
          <w:rFonts w:ascii="Lucida Sans" w:hAnsi="Lucida Sans" w:cs="Arial"/>
          <w:bCs/>
          <w:iCs/>
          <w:sz w:val="20"/>
          <w:szCs w:val="20"/>
        </w:rPr>
        <w:t xml:space="preserve">, </w:t>
      </w:r>
      <w:r w:rsidR="00624C43" w:rsidRPr="00624C43">
        <w:rPr>
          <w:rFonts w:ascii="Lucida Sans" w:hAnsi="Lucida Sans" w:cs="Arial"/>
          <w:bCs/>
          <w:iCs/>
          <w:sz w:val="20"/>
          <w:szCs w:val="20"/>
        </w:rPr>
        <w:t>adjuntando el documento “Ficha de Idea Preliminar” (Anexo I)</w:t>
      </w:r>
      <w:r w:rsidR="00624C43">
        <w:rPr>
          <w:rFonts w:ascii="Lucida Sans" w:hAnsi="Lucida Sans" w:cs="Arial"/>
          <w:bCs/>
          <w:iCs/>
          <w:sz w:val="20"/>
          <w:szCs w:val="20"/>
        </w:rPr>
        <w:t>.</w:t>
      </w:r>
    </w:p>
    <w:p w:rsidR="00624C43" w:rsidRPr="00D03E4B" w:rsidRDefault="00624C43" w:rsidP="00A464E4">
      <w:pPr>
        <w:pStyle w:val="NormalWeb"/>
        <w:ind w:left="-142"/>
        <w:jc w:val="both"/>
        <w:rPr>
          <w:rFonts w:ascii="Lucida Sans" w:hAnsi="Lucida Sans" w:cs="Arial"/>
          <w:bCs/>
          <w:iCs/>
          <w:sz w:val="20"/>
          <w:szCs w:val="20"/>
        </w:rPr>
      </w:pPr>
    </w:p>
    <w:p w:rsidR="000C5784" w:rsidRPr="00C50450" w:rsidRDefault="00C1511E" w:rsidP="00C50450">
      <w:pPr>
        <w:pStyle w:val="NormalWeb"/>
        <w:ind w:left="-142"/>
        <w:jc w:val="both"/>
        <w:rPr>
          <w:rFonts w:ascii="Lucida Sans" w:hAnsi="Lucida Sans"/>
          <w:sz w:val="20"/>
          <w:szCs w:val="20"/>
        </w:rPr>
      </w:pPr>
      <w:r w:rsidRPr="00C50450">
        <w:rPr>
          <w:rFonts w:ascii="Lucida Sans" w:hAnsi="Lucida Sans"/>
          <w:sz w:val="20"/>
          <w:szCs w:val="20"/>
        </w:rPr>
        <w:t>El proceso de consultas previas o contraste de ideas es recomendable para evitar a las entidades esfuerzos excesivos en la preparación de propuestas así como para incluir mejoras desde la conceptualización de la idea inicial.</w:t>
      </w:r>
    </w:p>
    <w:p w:rsidR="0065497C" w:rsidRPr="00D03E4B" w:rsidRDefault="0065497C" w:rsidP="00A464E4">
      <w:pPr>
        <w:pStyle w:val="NormalWeb"/>
        <w:ind w:left="-142"/>
        <w:jc w:val="both"/>
        <w:rPr>
          <w:rFonts w:ascii="Lucida Sans" w:hAnsi="Lucida Sans" w:cs="Arial"/>
          <w:bCs/>
          <w:iCs/>
          <w:sz w:val="20"/>
          <w:szCs w:val="20"/>
        </w:rPr>
      </w:pPr>
    </w:p>
    <w:p w:rsidR="00E83FD5" w:rsidRDefault="00E11335" w:rsidP="00E83FD5">
      <w:pPr>
        <w:pStyle w:val="NormalWeb"/>
        <w:ind w:left="-142"/>
        <w:jc w:val="both"/>
        <w:rPr>
          <w:rFonts w:ascii="Lucida Sans" w:hAnsi="Lucida Sans" w:cs="Arial"/>
          <w:bCs/>
          <w:iCs/>
          <w:sz w:val="20"/>
          <w:szCs w:val="20"/>
        </w:rPr>
      </w:pPr>
      <w:r>
        <w:rPr>
          <w:rFonts w:ascii="Lucida Sans" w:hAnsi="Lucida Sans" w:cs="Arial"/>
          <w:bCs/>
          <w:iCs/>
          <w:sz w:val="20"/>
          <w:szCs w:val="20"/>
        </w:rPr>
        <w:t xml:space="preserve">El </w:t>
      </w:r>
      <w:r w:rsidR="00624C43">
        <w:rPr>
          <w:rFonts w:ascii="Lucida Sans" w:hAnsi="Lucida Sans" w:cs="Arial"/>
          <w:bCs/>
          <w:iCs/>
          <w:sz w:val="20"/>
          <w:szCs w:val="20"/>
        </w:rPr>
        <w:t xml:space="preserve">envío de la </w:t>
      </w:r>
      <w:r w:rsidR="00624C43" w:rsidRPr="00624C43">
        <w:rPr>
          <w:rFonts w:ascii="Lucida Sans" w:hAnsi="Lucida Sans" w:cs="Arial"/>
          <w:bCs/>
          <w:iCs/>
          <w:sz w:val="20"/>
          <w:szCs w:val="20"/>
        </w:rPr>
        <w:t xml:space="preserve">“Ficha de Idea Preliminar” </w:t>
      </w:r>
      <w:r>
        <w:rPr>
          <w:rFonts w:ascii="Lucida Sans" w:hAnsi="Lucida Sans" w:cs="Arial"/>
          <w:bCs/>
          <w:iCs/>
          <w:sz w:val="20"/>
          <w:szCs w:val="20"/>
        </w:rPr>
        <w:t>pod</w:t>
      </w:r>
      <w:r w:rsidR="0065497C" w:rsidRPr="00D03E4B">
        <w:rPr>
          <w:rFonts w:ascii="Lucida Sans" w:hAnsi="Lucida Sans" w:cs="Arial"/>
          <w:bCs/>
          <w:iCs/>
          <w:sz w:val="20"/>
          <w:szCs w:val="20"/>
        </w:rPr>
        <w:t xml:space="preserve">rá hacerse </w:t>
      </w:r>
      <w:r w:rsidR="001D0558">
        <w:rPr>
          <w:rFonts w:ascii="Lucida Sans" w:hAnsi="Lucida Sans" w:cs="Arial"/>
          <w:bCs/>
          <w:iCs/>
          <w:sz w:val="20"/>
          <w:szCs w:val="20"/>
        </w:rPr>
        <w:t xml:space="preserve">hasta el </w:t>
      </w:r>
      <w:r w:rsidR="00714F4D">
        <w:rPr>
          <w:rFonts w:ascii="Lucida Sans" w:hAnsi="Lucida Sans" w:cs="Arial"/>
          <w:b/>
          <w:bCs/>
          <w:iCs/>
          <w:sz w:val="20"/>
          <w:szCs w:val="20"/>
        </w:rPr>
        <w:t>16</w:t>
      </w:r>
      <w:r w:rsidR="00C1511E" w:rsidRPr="00C50450">
        <w:rPr>
          <w:rFonts w:ascii="Lucida Sans" w:hAnsi="Lucida Sans" w:cs="Arial"/>
          <w:b/>
          <w:bCs/>
          <w:iCs/>
          <w:sz w:val="20"/>
          <w:szCs w:val="20"/>
        </w:rPr>
        <w:t xml:space="preserve"> de julio de 2018</w:t>
      </w:r>
      <w:r w:rsidR="001D0558">
        <w:rPr>
          <w:rFonts w:ascii="Lucida Sans" w:hAnsi="Lucida Sans" w:cs="Arial"/>
          <w:bCs/>
          <w:iCs/>
          <w:sz w:val="20"/>
          <w:szCs w:val="20"/>
        </w:rPr>
        <w:t xml:space="preserve"> </w:t>
      </w:r>
      <w:r w:rsidR="00F97FC5" w:rsidRPr="00D03E4B">
        <w:rPr>
          <w:rFonts w:ascii="Lucida Sans" w:hAnsi="Lucida Sans" w:cs="Arial"/>
          <w:bCs/>
          <w:iCs/>
          <w:sz w:val="20"/>
          <w:szCs w:val="20"/>
        </w:rPr>
        <w:t xml:space="preserve">a través de correo electrónico a </w:t>
      </w:r>
      <w:hyperlink r:id="rId14" w:history="1">
        <w:r w:rsidR="00097CE9" w:rsidRPr="00D03E4B">
          <w:rPr>
            <w:rStyle w:val="Hipervnculo"/>
            <w:rFonts w:ascii="Lucida Sans" w:hAnsi="Lucida Sans" w:cs="Arial"/>
            <w:bCs/>
            <w:iCs/>
            <w:sz w:val="20"/>
            <w:szCs w:val="20"/>
          </w:rPr>
          <w:t>diru_laguntza@ihobe.eus</w:t>
        </w:r>
      </w:hyperlink>
      <w:r w:rsidR="00624C43">
        <w:rPr>
          <w:rFonts w:ascii="Lucida Sans" w:hAnsi="Lucida Sans" w:cs="Arial"/>
          <w:bCs/>
          <w:iCs/>
          <w:sz w:val="20"/>
          <w:szCs w:val="20"/>
        </w:rPr>
        <w:t>,</w:t>
      </w:r>
      <w:r w:rsidR="00DF2AA3">
        <w:rPr>
          <w:rFonts w:ascii="Lucida Sans" w:hAnsi="Lucida Sans" w:cs="Arial"/>
          <w:bCs/>
          <w:iCs/>
          <w:sz w:val="20"/>
          <w:szCs w:val="20"/>
        </w:rPr>
        <w:t xml:space="preserve"> </w:t>
      </w:r>
      <w:r w:rsidR="00F97FC5" w:rsidRPr="00D03E4B">
        <w:rPr>
          <w:rFonts w:ascii="Lucida Sans" w:hAnsi="Lucida Sans" w:cs="Arial"/>
          <w:bCs/>
          <w:iCs/>
          <w:sz w:val="20"/>
          <w:szCs w:val="20"/>
        </w:rPr>
        <w:t>debidamente cumplimentad</w:t>
      </w:r>
      <w:r w:rsidR="001D0558">
        <w:rPr>
          <w:rFonts w:ascii="Lucida Sans" w:hAnsi="Lucida Sans" w:cs="Arial"/>
          <w:bCs/>
          <w:iCs/>
          <w:sz w:val="20"/>
          <w:szCs w:val="20"/>
        </w:rPr>
        <w:t>a</w:t>
      </w:r>
      <w:r w:rsidR="008B2D13">
        <w:rPr>
          <w:rFonts w:ascii="Lucida Sans" w:hAnsi="Lucida Sans" w:cs="Arial"/>
          <w:bCs/>
          <w:iCs/>
          <w:sz w:val="20"/>
          <w:szCs w:val="20"/>
        </w:rPr>
        <w:t xml:space="preserve"> por cualquier empresa u organización de la CAPV o fuera de ella y </w:t>
      </w:r>
      <w:r>
        <w:rPr>
          <w:rFonts w:ascii="Lucida Sans" w:hAnsi="Lucida Sans" w:cs="Arial"/>
          <w:bCs/>
          <w:iCs/>
          <w:sz w:val="20"/>
          <w:szCs w:val="20"/>
        </w:rPr>
        <w:t>podrá ser enviada en castellano o</w:t>
      </w:r>
      <w:r w:rsidR="008B2D13">
        <w:rPr>
          <w:rFonts w:ascii="Lucida Sans" w:hAnsi="Lucida Sans" w:cs="Arial"/>
          <w:bCs/>
          <w:iCs/>
          <w:sz w:val="20"/>
          <w:szCs w:val="20"/>
        </w:rPr>
        <w:t xml:space="preserve"> euskera. Ihobe responderá por escrito a cada Ficha recibid</w:t>
      </w:r>
      <w:r w:rsidR="004501FD">
        <w:rPr>
          <w:rFonts w:ascii="Lucida Sans" w:hAnsi="Lucida Sans" w:cs="Arial"/>
          <w:bCs/>
          <w:iCs/>
          <w:sz w:val="20"/>
          <w:szCs w:val="20"/>
        </w:rPr>
        <w:t>a</w:t>
      </w:r>
      <w:r w:rsidR="008B2D13">
        <w:rPr>
          <w:rFonts w:ascii="Lucida Sans" w:hAnsi="Lucida Sans" w:cs="Arial"/>
          <w:bCs/>
          <w:iCs/>
          <w:sz w:val="20"/>
          <w:szCs w:val="20"/>
        </w:rPr>
        <w:t xml:space="preserve"> en un plazo de 1</w:t>
      </w:r>
      <w:r w:rsidR="00623E15">
        <w:rPr>
          <w:rFonts w:ascii="Lucida Sans" w:hAnsi="Lucida Sans" w:cs="Arial"/>
          <w:bCs/>
          <w:iCs/>
          <w:sz w:val="20"/>
          <w:szCs w:val="20"/>
        </w:rPr>
        <w:t>5</w:t>
      </w:r>
      <w:r w:rsidR="008B2D13">
        <w:rPr>
          <w:rFonts w:ascii="Lucida Sans" w:hAnsi="Lucida Sans" w:cs="Arial"/>
          <w:bCs/>
          <w:iCs/>
          <w:sz w:val="20"/>
          <w:szCs w:val="20"/>
        </w:rPr>
        <w:t xml:space="preserve"> días hábiles.</w:t>
      </w:r>
    </w:p>
    <w:p w:rsidR="00E83FD5" w:rsidRDefault="00E83FD5" w:rsidP="00E83FD5">
      <w:pPr>
        <w:pStyle w:val="NormalWeb"/>
        <w:ind w:left="-142"/>
        <w:jc w:val="both"/>
        <w:rPr>
          <w:rFonts w:ascii="Lucida Sans" w:hAnsi="Lucida Sans" w:cs="Arial"/>
          <w:bCs/>
          <w:iCs/>
          <w:sz w:val="20"/>
          <w:szCs w:val="20"/>
        </w:rPr>
      </w:pPr>
    </w:p>
    <w:p w:rsidR="00FA230F" w:rsidRPr="00E83FD5" w:rsidRDefault="00E748D3" w:rsidP="00E83FD5">
      <w:pPr>
        <w:tabs>
          <w:tab w:val="left" w:pos="142"/>
        </w:tabs>
        <w:spacing w:before="0" w:after="0" w:line="240" w:lineRule="auto"/>
        <w:ind w:left="-142"/>
        <w:jc w:val="left"/>
        <w:rPr>
          <w:rFonts w:ascii="Lucida Sans" w:hAnsi="Lucida Sans"/>
          <w:b/>
          <w:bCs/>
          <w:iCs/>
        </w:rPr>
      </w:pPr>
      <w:r w:rsidRPr="00D03E4B">
        <w:rPr>
          <w:rFonts w:ascii="Lucida Sans" w:hAnsi="Lucida Sans"/>
          <w:b/>
          <w:bCs/>
          <w:iCs/>
        </w:rPr>
        <w:t>Artículo</w:t>
      </w:r>
      <w:r w:rsidR="00A464E4" w:rsidRPr="00D03E4B">
        <w:rPr>
          <w:rFonts w:ascii="Lucida Sans" w:hAnsi="Lucida Sans"/>
          <w:b/>
          <w:bCs/>
          <w:iCs/>
        </w:rPr>
        <w:t xml:space="preserve"> </w:t>
      </w:r>
      <w:r w:rsidR="006768C2" w:rsidRPr="00D03E4B">
        <w:rPr>
          <w:rFonts w:ascii="Lucida Sans" w:hAnsi="Lucida Sans"/>
          <w:b/>
          <w:bCs/>
          <w:iCs/>
        </w:rPr>
        <w:t>1</w:t>
      </w:r>
      <w:r w:rsidR="00723E2D">
        <w:rPr>
          <w:rFonts w:ascii="Lucida Sans" w:hAnsi="Lucida Sans"/>
          <w:b/>
          <w:bCs/>
          <w:iCs/>
        </w:rPr>
        <w:t>2</w:t>
      </w:r>
      <w:r w:rsidRPr="00D03E4B">
        <w:rPr>
          <w:rFonts w:ascii="Lucida Sans" w:hAnsi="Lucida Sans"/>
          <w:b/>
          <w:bCs/>
          <w:iCs/>
        </w:rPr>
        <w:t>.</w:t>
      </w:r>
      <w:r w:rsidR="00A663D9" w:rsidRPr="00D03E4B">
        <w:rPr>
          <w:rFonts w:ascii="Lucida Sans" w:hAnsi="Lucida Sans"/>
          <w:b/>
          <w:bCs/>
          <w:iCs/>
        </w:rPr>
        <w:t xml:space="preserve"> </w:t>
      </w:r>
      <w:r w:rsidRPr="00D03E4B">
        <w:rPr>
          <w:rFonts w:ascii="Lucida Sans" w:hAnsi="Lucida Sans"/>
          <w:b/>
          <w:bCs/>
          <w:iCs/>
        </w:rPr>
        <w:t>– Plazo y presentación de la solicitud de ayuda.</w:t>
      </w:r>
    </w:p>
    <w:p w:rsidR="005C0751" w:rsidRPr="00C50450" w:rsidRDefault="00FA230F" w:rsidP="00E072A4">
      <w:pPr>
        <w:tabs>
          <w:tab w:val="left" w:pos="0"/>
        </w:tabs>
        <w:spacing w:line="240" w:lineRule="auto"/>
        <w:ind w:left="-180"/>
        <w:rPr>
          <w:rFonts w:ascii="Lucida Sans" w:hAnsi="Lucida Sans"/>
          <w:b/>
        </w:rPr>
      </w:pPr>
      <w:r w:rsidRPr="00D03E4B">
        <w:rPr>
          <w:rFonts w:ascii="Lucida Sans" w:hAnsi="Lucida Sans"/>
        </w:rPr>
        <w:t xml:space="preserve">1. </w:t>
      </w:r>
      <w:r w:rsidR="00E748D3" w:rsidRPr="00D03E4B">
        <w:rPr>
          <w:rFonts w:ascii="Lucida Sans" w:hAnsi="Lucida Sans"/>
        </w:rPr>
        <w:t>El plazo de presentación de las solicitudes finalizará</w:t>
      </w:r>
      <w:r w:rsidR="00672127" w:rsidRPr="00D03E4B">
        <w:rPr>
          <w:rFonts w:ascii="Lucida Sans" w:hAnsi="Lucida Sans"/>
        </w:rPr>
        <w:t xml:space="preserve"> a las </w:t>
      </w:r>
      <w:r w:rsidR="002B5BFB" w:rsidRPr="00D03E4B">
        <w:rPr>
          <w:rFonts w:ascii="Lucida Sans" w:hAnsi="Lucida Sans"/>
        </w:rPr>
        <w:t xml:space="preserve">13 </w:t>
      </w:r>
      <w:r w:rsidR="00672127" w:rsidRPr="00D03E4B">
        <w:rPr>
          <w:rFonts w:ascii="Lucida Sans" w:hAnsi="Lucida Sans"/>
        </w:rPr>
        <w:t>horas</w:t>
      </w:r>
      <w:r w:rsidR="00E748D3" w:rsidRPr="00D03E4B">
        <w:rPr>
          <w:rFonts w:ascii="Lucida Sans" w:hAnsi="Lucida Sans"/>
        </w:rPr>
        <w:t xml:space="preserve"> </w:t>
      </w:r>
      <w:r w:rsidR="00672127" w:rsidRPr="00D03E4B">
        <w:rPr>
          <w:rFonts w:ascii="Lucida Sans" w:hAnsi="Lucida Sans"/>
        </w:rPr>
        <w:t>d</w:t>
      </w:r>
      <w:r w:rsidR="00D84CEF" w:rsidRPr="00D03E4B">
        <w:rPr>
          <w:rFonts w:ascii="Lucida Sans" w:hAnsi="Lucida Sans"/>
        </w:rPr>
        <w:t>el</w:t>
      </w:r>
      <w:r w:rsidR="00E748D3" w:rsidRPr="00D03E4B">
        <w:rPr>
          <w:rFonts w:ascii="Lucida Sans" w:hAnsi="Lucida Sans"/>
        </w:rPr>
        <w:t xml:space="preserve"> </w:t>
      </w:r>
      <w:r w:rsidR="00C44A48">
        <w:rPr>
          <w:rFonts w:ascii="Lucida Sans" w:hAnsi="Lucida Sans"/>
        </w:rPr>
        <w:t xml:space="preserve">viernes </w:t>
      </w:r>
      <w:r w:rsidR="00A50BC9">
        <w:rPr>
          <w:rFonts w:ascii="Lucida Sans" w:hAnsi="Lucida Sans"/>
          <w:bCs/>
          <w:iCs/>
          <w:lang w:eastAsia="en-US"/>
        </w:rPr>
        <w:t xml:space="preserve">día </w:t>
      </w:r>
      <w:r w:rsidR="00714F4D">
        <w:rPr>
          <w:rFonts w:ascii="Lucida Sans" w:hAnsi="Lucida Sans"/>
          <w:b/>
          <w:bCs/>
          <w:iCs/>
          <w:lang w:eastAsia="en-US"/>
        </w:rPr>
        <w:t>21</w:t>
      </w:r>
      <w:r w:rsidR="00C1511E" w:rsidRPr="00C50450">
        <w:rPr>
          <w:rFonts w:ascii="Lucida Sans" w:hAnsi="Lucida Sans"/>
          <w:b/>
          <w:bCs/>
          <w:iCs/>
          <w:lang w:eastAsia="en-US"/>
        </w:rPr>
        <w:t xml:space="preserve"> de septiembre de 2018</w:t>
      </w:r>
      <w:r w:rsidR="00C1511E" w:rsidRPr="00C50450">
        <w:rPr>
          <w:rFonts w:ascii="Lucida Sans" w:hAnsi="Lucida Sans"/>
          <w:b/>
        </w:rPr>
        <w:t xml:space="preserve">. </w:t>
      </w:r>
    </w:p>
    <w:p w:rsidR="00FA230F" w:rsidRPr="00D03E4B" w:rsidRDefault="002D5F43" w:rsidP="00485D22">
      <w:pPr>
        <w:tabs>
          <w:tab w:val="left" w:pos="0"/>
        </w:tabs>
        <w:spacing w:line="240" w:lineRule="auto"/>
        <w:ind w:left="-180"/>
        <w:rPr>
          <w:rFonts w:ascii="Lucida Sans" w:hAnsi="Lucida Sans"/>
        </w:rPr>
      </w:pPr>
      <w:r>
        <w:rPr>
          <w:rFonts w:ascii="Lucida Sans" w:hAnsi="Lucida Sans"/>
        </w:rPr>
        <w:t>2</w:t>
      </w:r>
      <w:r w:rsidR="00FA230F" w:rsidRPr="00D03E4B">
        <w:rPr>
          <w:rFonts w:ascii="Lucida Sans" w:hAnsi="Lucida Sans"/>
        </w:rPr>
        <w:t xml:space="preserve">. </w:t>
      </w:r>
      <w:r w:rsidR="00E748D3" w:rsidRPr="00D03E4B">
        <w:rPr>
          <w:rFonts w:ascii="Lucida Sans" w:hAnsi="Lucida Sans"/>
        </w:rPr>
        <w:t>Las solicitudes de ayuda se presentarán en</w:t>
      </w:r>
      <w:r w:rsidR="007168A8">
        <w:rPr>
          <w:rFonts w:ascii="Lucida Sans" w:hAnsi="Lucida Sans"/>
        </w:rPr>
        <w:t xml:space="preserve"> la sede de Ihobe</w:t>
      </w:r>
      <w:r w:rsidR="00E748D3" w:rsidRPr="00D03E4B">
        <w:rPr>
          <w:rFonts w:ascii="Lucida Sans" w:hAnsi="Lucida Sans"/>
        </w:rPr>
        <w:t xml:space="preserve"> </w:t>
      </w:r>
      <w:r w:rsidR="00EF45C5" w:rsidRPr="00D03E4B">
        <w:rPr>
          <w:rFonts w:ascii="Lucida Sans" w:hAnsi="Lucida Sans"/>
        </w:rPr>
        <w:t>en formato electrónico (</w:t>
      </w:r>
      <w:r w:rsidR="001019D0" w:rsidRPr="001019D0">
        <w:rPr>
          <w:rFonts w:ascii="Lucida Sans" w:hAnsi="Lucida Sans"/>
        </w:rPr>
        <w:t>memoria USB o similar)</w:t>
      </w:r>
      <w:r w:rsidR="00EF45C5" w:rsidRPr="00D03E4B">
        <w:rPr>
          <w:rFonts w:ascii="Lucida Sans" w:hAnsi="Lucida Sans"/>
        </w:rPr>
        <w:t xml:space="preserve"> </w:t>
      </w:r>
      <w:r w:rsidR="00E748D3" w:rsidRPr="00D03E4B">
        <w:rPr>
          <w:rFonts w:ascii="Lucida Sans" w:hAnsi="Lucida Sans"/>
        </w:rPr>
        <w:t>por</w:t>
      </w:r>
      <w:r w:rsidR="00107DEF" w:rsidRPr="00D03E4B">
        <w:rPr>
          <w:rFonts w:ascii="Lucida Sans" w:hAnsi="Lucida Sans"/>
        </w:rPr>
        <w:t xml:space="preserve"> alguna de las siguientes </w:t>
      </w:r>
      <w:r w:rsidR="00EF45C5" w:rsidRPr="00D03E4B">
        <w:rPr>
          <w:rFonts w:ascii="Lucida Sans" w:hAnsi="Lucida Sans"/>
        </w:rPr>
        <w:t>vías</w:t>
      </w:r>
      <w:r w:rsidR="00107DEF" w:rsidRPr="00D03E4B">
        <w:rPr>
          <w:rFonts w:ascii="Lucida Sans" w:hAnsi="Lucida Sans"/>
        </w:rPr>
        <w:t>:</w:t>
      </w:r>
      <w:r w:rsidR="00E748D3" w:rsidRPr="00D03E4B">
        <w:rPr>
          <w:rFonts w:ascii="Lucida Sans" w:hAnsi="Lucida Sans"/>
        </w:rPr>
        <w:t xml:space="preserve"> correo certificado</w:t>
      </w:r>
      <w:r w:rsidR="002B5BFB" w:rsidRPr="00D03E4B">
        <w:rPr>
          <w:rFonts w:ascii="Lucida Sans" w:hAnsi="Lucida Sans"/>
        </w:rPr>
        <w:t xml:space="preserve"> o </w:t>
      </w:r>
      <w:r w:rsidR="00E748D3" w:rsidRPr="00D03E4B">
        <w:rPr>
          <w:rFonts w:ascii="Lucida Sans" w:hAnsi="Lucida Sans"/>
        </w:rPr>
        <w:t>entrega con acuse de recibo</w:t>
      </w:r>
      <w:r w:rsidR="00EF45C5" w:rsidRPr="00D03E4B">
        <w:rPr>
          <w:rFonts w:ascii="Lucida Sans" w:hAnsi="Lucida Sans"/>
        </w:rPr>
        <w:t>.</w:t>
      </w:r>
    </w:p>
    <w:p w:rsidR="00EF45C5" w:rsidRPr="00D03E4B" w:rsidRDefault="002D5F43" w:rsidP="00485D22">
      <w:pPr>
        <w:tabs>
          <w:tab w:val="left" w:pos="0"/>
        </w:tabs>
        <w:spacing w:line="240" w:lineRule="auto"/>
        <w:ind w:left="-180"/>
        <w:rPr>
          <w:rFonts w:ascii="Lucida Sans" w:hAnsi="Lucida Sans"/>
        </w:rPr>
      </w:pPr>
      <w:r>
        <w:rPr>
          <w:rFonts w:ascii="Lucida Sans" w:hAnsi="Lucida Sans"/>
        </w:rPr>
        <w:t>3</w:t>
      </w:r>
      <w:r w:rsidR="00EF45C5" w:rsidRPr="00D03E4B">
        <w:rPr>
          <w:rFonts w:ascii="Lucida Sans" w:hAnsi="Lucida Sans"/>
        </w:rPr>
        <w:t xml:space="preserve">. </w:t>
      </w:r>
      <w:r w:rsidR="00E108D9" w:rsidRPr="00D03E4B">
        <w:rPr>
          <w:rFonts w:ascii="Lucida Sans" w:hAnsi="Lucida Sans"/>
        </w:rPr>
        <w:t>La memoria técnica</w:t>
      </w:r>
      <w:r w:rsidR="00EF45C5" w:rsidRPr="00D03E4B">
        <w:rPr>
          <w:rFonts w:ascii="Lucida Sans" w:hAnsi="Lucida Sans"/>
        </w:rPr>
        <w:t xml:space="preserve">, deberá estar firmada por la persona que represente legalmente a la entidad </w:t>
      </w:r>
      <w:r w:rsidR="007E34A0">
        <w:rPr>
          <w:rFonts w:ascii="Lucida Sans" w:hAnsi="Lucida Sans"/>
        </w:rPr>
        <w:t xml:space="preserve">líder del proyecto </w:t>
      </w:r>
      <w:r w:rsidR="00EF45C5" w:rsidRPr="00D03E4B">
        <w:rPr>
          <w:rFonts w:ascii="Lucida Sans" w:hAnsi="Lucida Sans"/>
        </w:rPr>
        <w:t>y acompañada de todos los documentos preceptivos indicados en estas bases.</w:t>
      </w:r>
    </w:p>
    <w:p w:rsidR="00BE1A13" w:rsidRPr="00D03E4B" w:rsidRDefault="002D5F43" w:rsidP="00485D22">
      <w:pPr>
        <w:tabs>
          <w:tab w:val="left" w:pos="0"/>
        </w:tabs>
        <w:spacing w:line="240" w:lineRule="auto"/>
        <w:ind w:left="-180"/>
        <w:rPr>
          <w:rFonts w:ascii="Lucida Sans" w:hAnsi="Lucida Sans"/>
        </w:rPr>
      </w:pPr>
      <w:r>
        <w:rPr>
          <w:rFonts w:ascii="Lucida Sans" w:hAnsi="Lucida Sans"/>
        </w:rPr>
        <w:t>4</w:t>
      </w:r>
      <w:r w:rsidR="00BE1A13" w:rsidRPr="00D03E4B">
        <w:rPr>
          <w:rFonts w:ascii="Lucida Sans" w:hAnsi="Lucida Sans"/>
        </w:rPr>
        <w:t>. L</w:t>
      </w:r>
      <w:r w:rsidR="00D84CEF" w:rsidRPr="00D03E4B">
        <w:rPr>
          <w:rFonts w:ascii="Lucida Sans" w:hAnsi="Lucida Sans"/>
        </w:rPr>
        <w:t>as entidades</w:t>
      </w:r>
      <w:r w:rsidR="00BE1A13" w:rsidRPr="00D03E4B">
        <w:rPr>
          <w:rFonts w:ascii="Lucida Sans" w:hAnsi="Lucida Sans"/>
        </w:rPr>
        <w:t xml:space="preserve"> solicitantes verán garantizado el derecho a usar y ser atendidos en su misma lengua, euskera o castellano, de manera oral o por escrito, en las relaciones que sostengan con Ihobe. </w:t>
      </w:r>
    </w:p>
    <w:p w:rsidR="009502CB" w:rsidRPr="00D03E4B" w:rsidRDefault="002D5F43" w:rsidP="00BE1A13">
      <w:pPr>
        <w:tabs>
          <w:tab w:val="left" w:pos="0"/>
        </w:tabs>
        <w:spacing w:line="240" w:lineRule="auto"/>
        <w:ind w:left="-180"/>
        <w:rPr>
          <w:rFonts w:ascii="Lucida Sans" w:hAnsi="Lucida Sans"/>
        </w:rPr>
      </w:pPr>
      <w:r>
        <w:rPr>
          <w:rFonts w:ascii="Lucida Sans" w:hAnsi="Lucida Sans"/>
        </w:rPr>
        <w:t>5</w:t>
      </w:r>
      <w:r w:rsidR="00D84CEF" w:rsidRPr="00D03E4B">
        <w:rPr>
          <w:rFonts w:ascii="Lucida Sans" w:hAnsi="Lucida Sans"/>
        </w:rPr>
        <w:t xml:space="preserve">. </w:t>
      </w:r>
      <w:r w:rsidR="009502CB" w:rsidRPr="00D03E4B">
        <w:rPr>
          <w:rFonts w:ascii="Lucida Sans" w:hAnsi="Lucida Sans"/>
        </w:rPr>
        <w:t>La</w:t>
      </w:r>
      <w:r w:rsidR="007E34A0">
        <w:rPr>
          <w:rFonts w:ascii="Lucida Sans" w:hAnsi="Lucida Sans"/>
        </w:rPr>
        <w:t>s</w:t>
      </w:r>
      <w:r w:rsidR="009502CB" w:rsidRPr="00D03E4B">
        <w:rPr>
          <w:rFonts w:ascii="Lucida Sans" w:hAnsi="Lucida Sans"/>
        </w:rPr>
        <w:t xml:space="preserve"> entidad</w:t>
      </w:r>
      <w:r w:rsidR="007E34A0">
        <w:rPr>
          <w:rFonts w:ascii="Lucida Sans" w:hAnsi="Lucida Sans"/>
        </w:rPr>
        <w:t>es</w:t>
      </w:r>
      <w:r w:rsidR="009502CB" w:rsidRPr="00D03E4B">
        <w:rPr>
          <w:rFonts w:ascii="Lucida Sans" w:hAnsi="Lucida Sans"/>
        </w:rPr>
        <w:t xml:space="preserve"> solicitante</w:t>
      </w:r>
      <w:r w:rsidR="007E34A0">
        <w:rPr>
          <w:rFonts w:ascii="Lucida Sans" w:hAnsi="Lucida Sans"/>
        </w:rPr>
        <w:t>s</w:t>
      </w:r>
      <w:r w:rsidR="009502CB" w:rsidRPr="00D03E4B">
        <w:rPr>
          <w:rFonts w:ascii="Lucida Sans" w:hAnsi="Lucida Sans"/>
        </w:rPr>
        <w:t xml:space="preserve"> deberá</w:t>
      </w:r>
      <w:r w:rsidR="007168A8">
        <w:rPr>
          <w:rFonts w:ascii="Lucida Sans" w:hAnsi="Lucida Sans"/>
        </w:rPr>
        <w:t>n</w:t>
      </w:r>
      <w:r w:rsidR="009502CB" w:rsidRPr="00D03E4B">
        <w:rPr>
          <w:rFonts w:ascii="Lucida Sans" w:hAnsi="Lucida Sans"/>
        </w:rPr>
        <w:t xml:space="preserve"> presentar</w:t>
      </w:r>
      <w:r w:rsidR="00FA230F" w:rsidRPr="00D03E4B">
        <w:rPr>
          <w:rFonts w:ascii="Lucida Sans" w:hAnsi="Lucida Sans"/>
        </w:rPr>
        <w:t xml:space="preserve"> obligatoriamente en su solicitud la siguiente documentación</w:t>
      </w:r>
      <w:r w:rsidR="009502CB" w:rsidRPr="00D03E4B">
        <w:rPr>
          <w:rFonts w:ascii="Lucida Sans" w:hAnsi="Lucida Sans"/>
        </w:rPr>
        <w:t xml:space="preserve">: </w:t>
      </w:r>
    </w:p>
    <w:p w:rsidR="009502CB" w:rsidRPr="00D03E4B" w:rsidRDefault="009502CB" w:rsidP="00097CE9">
      <w:pPr>
        <w:pStyle w:val="Pa8"/>
        <w:numPr>
          <w:ilvl w:val="0"/>
          <w:numId w:val="6"/>
        </w:numPr>
        <w:spacing w:after="160"/>
        <w:jc w:val="both"/>
        <w:rPr>
          <w:rFonts w:ascii="Lucida Sans" w:hAnsi="Lucida Sans"/>
          <w:sz w:val="20"/>
          <w:szCs w:val="20"/>
        </w:rPr>
      </w:pPr>
      <w:r w:rsidRPr="00D03E4B">
        <w:rPr>
          <w:rFonts w:ascii="Lucida Sans" w:hAnsi="Lucida Sans"/>
          <w:sz w:val="20"/>
          <w:szCs w:val="20"/>
        </w:rPr>
        <w:t xml:space="preserve">Declaración responsable </w:t>
      </w:r>
      <w:r w:rsidR="00D84CEF" w:rsidRPr="00D03E4B">
        <w:rPr>
          <w:rFonts w:ascii="Lucida Sans" w:hAnsi="Lucida Sans"/>
          <w:sz w:val="20"/>
          <w:szCs w:val="20"/>
        </w:rPr>
        <w:t>cumplimentada por la persona</w:t>
      </w:r>
      <w:r w:rsidR="00672127" w:rsidRPr="00D03E4B">
        <w:rPr>
          <w:rFonts w:ascii="Lucida Sans" w:hAnsi="Lucida Sans"/>
          <w:sz w:val="20"/>
          <w:szCs w:val="20"/>
        </w:rPr>
        <w:t xml:space="preserve"> líder de la organización así como de sus socios</w:t>
      </w:r>
      <w:r w:rsidR="00D84CEF" w:rsidRPr="00D03E4B">
        <w:rPr>
          <w:rFonts w:ascii="Lucida Sans" w:hAnsi="Lucida Sans"/>
          <w:sz w:val="20"/>
          <w:szCs w:val="20"/>
        </w:rPr>
        <w:t>/as</w:t>
      </w:r>
      <w:r w:rsidRPr="00D03E4B">
        <w:rPr>
          <w:rFonts w:ascii="Lucida Sans" w:hAnsi="Lucida Sans"/>
          <w:sz w:val="20"/>
          <w:szCs w:val="20"/>
        </w:rPr>
        <w:t xml:space="preserve"> </w:t>
      </w:r>
      <w:r w:rsidR="00672127" w:rsidRPr="00D03E4B">
        <w:rPr>
          <w:rFonts w:ascii="Lucida Sans" w:hAnsi="Lucida Sans"/>
          <w:sz w:val="20"/>
          <w:szCs w:val="20"/>
        </w:rPr>
        <w:t xml:space="preserve">de acuerdo al Anexo </w:t>
      </w:r>
      <w:r w:rsidR="00097CE9" w:rsidRPr="00D03E4B">
        <w:rPr>
          <w:rFonts w:ascii="Lucida Sans" w:hAnsi="Lucida Sans"/>
          <w:sz w:val="20"/>
          <w:szCs w:val="20"/>
        </w:rPr>
        <w:t>III</w:t>
      </w:r>
      <w:r w:rsidR="00672127" w:rsidRPr="00D03E4B">
        <w:rPr>
          <w:rFonts w:ascii="Lucida Sans" w:hAnsi="Lucida Sans"/>
          <w:sz w:val="20"/>
          <w:szCs w:val="20"/>
        </w:rPr>
        <w:t>.</w:t>
      </w:r>
    </w:p>
    <w:p w:rsidR="009502CB" w:rsidRPr="00D03E4B" w:rsidRDefault="009502CB" w:rsidP="00097CE9">
      <w:pPr>
        <w:pStyle w:val="Pa8"/>
        <w:numPr>
          <w:ilvl w:val="0"/>
          <w:numId w:val="6"/>
        </w:numPr>
        <w:spacing w:after="160"/>
        <w:jc w:val="both"/>
        <w:rPr>
          <w:rFonts w:ascii="Lucida Sans" w:hAnsi="Lucida Sans"/>
          <w:sz w:val="20"/>
          <w:szCs w:val="20"/>
        </w:rPr>
      </w:pPr>
      <w:r w:rsidRPr="00D03E4B">
        <w:rPr>
          <w:rFonts w:ascii="Lucida Sans" w:hAnsi="Lucida Sans"/>
          <w:sz w:val="20"/>
          <w:szCs w:val="20"/>
        </w:rPr>
        <w:t>Memoria</w:t>
      </w:r>
      <w:r w:rsidR="00672127" w:rsidRPr="00D03E4B">
        <w:rPr>
          <w:rFonts w:ascii="Lucida Sans" w:hAnsi="Lucida Sans"/>
          <w:sz w:val="20"/>
          <w:szCs w:val="20"/>
        </w:rPr>
        <w:t xml:space="preserve"> técnica de acuerdo al Anexo </w:t>
      </w:r>
      <w:r w:rsidR="00097CE9" w:rsidRPr="00D03E4B">
        <w:rPr>
          <w:rFonts w:ascii="Lucida Sans" w:hAnsi="Lucida Sans"/>
          <w:sz w:val="20"/>
          <w:szCs w:val="20"/>
        </w:rPr>
        <w:t>II</w:t>
      </w:r>
      <w:r w:rsidR="00672127" w:rsidRPr="00D03E4B">
        <w:rPr>
          <w:rFonts w:ascii="Lucida Sans" w:hAnsi="Lucida Sans"/>
          <w:sz w:val="20"/>
          <w:szCs w:val="20"/>
        </w:rPr>
        <w:t>.</w:t>
      </w:r>
    </w:p>
    <w:p w:rsidR="009502CB" w:rsidRPr="00D03E4B" w:rsidRDefault="009502CB" w:rsidP="00097CE9">
      <w:pPr>
        <w:pStyle w:val="Pa8"/>
        <w:numPr>
          <w:ilvl w:val="0"/>
          <w:numId w:val="6"/>
        </w:numPr>
        <w:spacing w:after="160"/>
        <w:jc w:val="both"/>
        <w:rPr>
          <w:rFonts w:ascii="Lucida Sans" w:hAnsi="Lucida Sans"/>
          <w:sz w:val="20"/>
          <w:szCs w:val="20"/>
        </w:rPr>
      </w:pPr>
      <w:r w:rsidRPr="00D03E4B">
        <w:rPr>
          <w:rFonts w:ascii="Lucida Sans" w:hAnsi="Lucida Sans"/>
          <w:sz w:val="20"/>
          <w:szCs w:val="20"/>
        </w:rPr>
        <w:t xml:space="preserve">Certificado de estar al corriente con Hacienda Foral y la Seguridad Social. </w:t>
      </w:r>
    </w:p>
    <w:p w:rsidR="00672127" w:rsidRPr="00D03E4B" w:rsidRDefault="009502CB" w:rsidP="00097CE9">
      <w:pPr>
        <w:pStyle w:val="Pa8"/>
        <w:numPr>
          <w:ilvl w:val="0"/>
          <w:numId w:val="6"/>
        </w:numPr>
        <w:spacing w:after="160"/>
        <w:jc w:val="both"/>
        <w:rPr>
          <w:rFonts w:ascii="Lucida Sans" w:hAnsi="Lucida Sans"/>
          <w:sz w:val="20"/>
          <w:szCs w:val="20"/>
        </w:rPr>
      </w:pPr>
      <w:r w:rsidRPr="00D03E4B">
        <w:rPr>
          <w:rFonts w:ascii="Lucida Sans" w:hAnsi="Lucida Sans"/>
          <w:sz w:val="20"/>
          <w:szCs w:val="20"/>
        </w:rPr>
        <w:t xml:space="preserve">Copia de la Tarjeta de Identificación Fiscal. </w:t>
      </w:r>
    </w:p>
    <w:p w:rsidR="00097CE9" w:rsidRPr="00D03E4B" w:rsidRDefault="00097CE9" w:rsidP="00097CE9">
      <w:pPr>
        <w:pStyle w:val="Pa8"/>
        <w:numPr>
          <w:ilvl w:val="0"/>
          <w:numId w:val="6"/>
        </w:numPr>
        <w:spacing w:after="160"/>
        <w:jc w:val="both"/>
        <w:rPr>
          <w:rFonts w:ascii="Lucida Sans" w:hAnsi="Lucida Sans"/>
          <w:sz w:val="20"/>
          <w:szCs w:val="20"/>
        </w:rPr>
      </w:pPr>
      <w:r w:rsidRPr="00D03E4B">
        <w:rPr>
          <w:rFonts w:ascii="Lucida Sans" w:hAnsi="Lucida Sans"/>
          <w:sz w:val="20"/>
          <w:szCs w:val="20"/>
        </w:rPr>
        <w:t>Certificado de alta en el correspondiente Impuesto de Actividades Económicas</w:t>
      </w:r>
    </w:p>
    <w:p w:rsidR="003850A5" w:rsidRDefault="00672127" w:rsidP="00AE3E1F">
      <w:pPr>
        <w:pStyle w:val="Pa8"/>
        <w:numPr>
          <w:ilvl w:val="0"/>
          <w:numId w:val="6"/>
        </w:numPr>
        <w:spacing w:after="160"/>
        <w:jc w:val="both"/>
        <w:rPr>
          <w:rFonts w:ascii="Lucida Sans" w:hAnsi="Lucida Sans"/>
          <w:sz w:val="20"/>
          <w:szCs w:val="20"/>
        </w:rPr>
      </w:pPr>
      <w:r w:rsidRPr="003850A5">
        <w:rPr>
          <w:rFonts w:ascii="Lucida Sans" w:hAnsi="Lucida Sans"/>
          <w:sz w:val="20"/>
          <w:szCs w:val="20"/>
        </w:rPr>
        <w:t>Justificación en su caso, de la condición de PYME de cada una de las personas beneficiarias de acuerdo con el Anexo I del reglamento 651/2014 de la UE, a través de la herramienta en la web de la CE</w:t>
      </w:r>
      <w:r w:rsidR="003850A5" w:rsidRPr="003850A5">
        <w:rPr>
          <w:rFonts w:ascii="Lucida Sans" w:hAnsi="Lucida Sans"/>
          <w:sz w:val="20"/>
          <w:szCs w:val="20"/>
        </w:rPr>
        <w:t xml:space="preserve"> </w:t>
      </w:r>
      <w:hyperlink r:id="rId15" w:history="1">
        <w:r w:rsidR="003850A5" w:rsidRPr="003850A5">
          <w:rPr>
            <w:rStyle w:val="Hipervnculo"/>
            <w:rFonts w:ascii="Lucida Sans" w:hAnsi="Lucida Sans"/>
            <w:sz w:val="20"/>
            <w:szCs w:val="20"/>
          </w:rPr>
          <w:t>https://flt.uwe.be</w:t>
        </w:r>
      </w:hyperlink>
      <w:r w:rsidR="003850A5" w:rsidRPr="003850A5">
        <w:rPr>
          <w:rFonts w:ascii="Lucida Sans" w:hAnsi="Lucida Sans"/>
          <w:sz w:val="20"/>
          <w:szCs w:val="20"/>
        </w:rPr>
        <w:t xml:space="preserve"> </w:t>
      </w:r>
    </w:p>
    <w:p w:rsidR="00144CDE" w:rsidRPr="003850A5" w:rsidRDefault="00A01E14" w:rsidP="00AE3E1F">
      <w:pPr>
        <w:pStyle w:val="Pa8"/>
        <w:numPr>
          <w:ilvl w:val="0"/>
          <w:numId w:val="6"/>
        </w:numPr>
        <w:spacing w:after="160"/>
        <w:jc w:val="both"/>
        <w:rPr>
          <w:rFonts w:ascii="Lucida Sans" w:hAnsi="Lucida Sans"/>
          <w:sz w:val="20"/>
          <w:szCs w:val="20"/>
        </w:rPr>
      </w:pPr>
      <w:r w:rsidRPr="003850A5">
        <w:rPr>
          <w:rFonts w:ascii="Lucida Sans" w:hAnsi="Lucida Sans"/>
          <w:sz w:val="20"/>
          <w:szCs w:val="20"/>
        </w:rPr>
        <w:t>En caso de subcontrataci</w:t>
      </w:r>
      <w:r w:rsidR="002D5F43" w:rsidRPr="003850A5">
        <w:rPr>
          <w:rFonts w:ascii="Lucida Sans" w:hAnsi="Lucida Sans"/>
          <w:sz w:val="20"/>
          <w:szCs w:val="20"/>
        </w:rPr>
        <w:t>ones</w:t>
      </w:r>
      <w:r w:rsidR="007E34A0" w:rsidRPr="003850A5">
        <w:rPr>
          <w:rFonts w:ascii="Lucida Sans" w:hAnsi="Lucida Sans"/>
          <w:sz w:val="20"/>
          <w:szCs w:val="20"/>
        </w:rPr>
        <w:t>, tanto por parte de la empresa líder como de cualquiera de los socios, se deberá acreditar la</w:t>
      </w:r>
      <w:r w:rsidRPr="003850A5">
        <w:rPr>
          <w:rFonts w:ascii="Lucida Sans" w:hAnsi="Lucida Sans"/>
          <w:sz w:val="20"/>
          <w:szCs w:val="20"/>
        </w:rPr>
        <w:t xml:space="preserve"> </w:t>
      </w:r>
      <w:r w:rsidR="009C7215" w:rsidRPr="003850A5">
        <w:rPr>
          <w:rFonts w:ascii="Lucida Sans" w:hAnsi="Lucida Sans"/>
          <w:sz w:val="20"/>
          <w:szCs w:val="20"/>
        </w:rPr>
        <w:t xml:space="preserve">solicitud de </w:t>
      </w:r>
      <w:r w:rsidRPr="003850A5">
        <w:rPr>
          <w:rFonts w:ascii="Lucida Sans" w:hAnsi="Lucida Sans"/>
          <w:sz w:val="20"/>
          <w:szCs w:val="20"/>
        </w:rPr>
        <w:t>tres ofertas en los casos previstos en el artículo 31 de la Ley 38/2003, de 17 de noviembre.</w:t>
      </w:r>
      <w:r w:rsidR="001D0558">
        <w:rPr>
          <w:rFonts w:ascii="Lucida Sans" w:hAnsi="Lucida Sans"/>
          <w:sz w:val="20"/>
          <w:szCs w:val="20"/>
        </w:rPr>
        <w:t xml:space="preserve"> </w:t>
      </w:r>
    </w:p>
    <w:p w:rsidR="00523C9F" w:rsidRPr="00D03E4B" w:rsidRDefault="00523C9F" w:rsidP="00523C9F">
      <w:pPr>
        <w:tabs>
          <w:tab w:val="left" w:pos="0"/>
        </w:tabs>
        <w:ind w:left="-180"/>
        <w:rPr>
          <w:rFonts w:ascii="Lucida Sans" w:hAnsi="Lucida Sans"/>
        </w:rPr>
      </w:pPr>
      <w:r w:rsidRPr="00D03E4B">
        <w:rPr>
          <w:rFonts w:ascii="Lucida Sans" w:hAnsi="Lucida Sans"/>
          <w:b/>
        </w:rPr>
        <w:t>Artículo 1</w:t>
      </w:r>
      <w:r w:rsidR="00723E2D">
        <w:rPr>
          <w:rFonts w:ascii="Lucida Sans" w:hAnsi="Lucida Sans"/>
          <w:b/>
        </w:rPr>
        <w:t>3</w:t>
      </w:r>
      <w:r w:rsidRPr="00D03E4B">
        <w:rPr>
          <w:rFonts w:ascii="Lucida Sans" w:hAnsi="Lucida Sans"/>
          <w:b/>
        </w:rPr>
        <w:t>.– Subsanación</w:t>
      </w:r>
      <w:r w:rsidRPr="00D03E4B">
        <w:rPr>
          <w:rFonts w:ascii="Lucida Sans" w:hAnsi="Lucida Sans"/>
        </w:rPr>
        <w:t>.</w:t>
      </w:r>
    </w:p>
    <w:p w:rsidR="00523C9F" w:rsidRPr="00D03E4B" w:rsidRDefault="00523C9F" w:rsidP="0086329E">
      <w:pPr>
        <w:tabs>
          <w:tab w:val="left" w:pos="0"/>
        </w:tabs>
        <w:spacing w:line="240" w:lineRule="auto"/>
        <w:ind w:left="-180"/>
        <w:rPr>
          <w:rFonts w:ascii="Lucida Sans" w:hAnsi="Lucida Sans"/>
        </w:rPr>
      </w:pPr>
      <w:r w:rsidRPr="00D03E4B">
        <w:rPr>
          <w:rFonts w:ascii="Lucida Sans" w:hAnsi="Lucida Sans"/>
        </w:rPr>
        <w:t>En caso de que Ihobe, S.A. advirtiera de la existencia de algún error, defecto, inexactitud o falta de concreción en la documentación presentada, lo comunicará a</w:t>
      </w:r>
      <w:r w:rsidR="004946FE" w:rsidRPr="00D03E4B">
        <w:rPr>
          <w:rFonts w:ascii="Lucida Sans" w:hAnsi="Lucida Sans"/>
        </w:rPr>
        <w:t xml:space="preserve"> </w:t>
      </w:r>
      <w:r w:rsidRPr="00D03E4B">
        <w:rPr>
          <w:rFonts w:ascii="Lucida Sans" w:hAnsi="Lucida Sans"/>
        </w:rPr>
        <w:t>l</w:t>
      </w:r>
      <w:r w:rsidR="004946FE" w:rsidRPr="00D03E4B">
        <w:rPr>
          <w:rFonts w:ascii="Lucida Sans" w:hAnsi="Lucida Sans"/>
        </w:rPr>
        <w:t>a</w:t>
      </w:r>
      <w:r w:rsidR="004501FD">
        <w:rPr>
          <w:rFonts w:ascii="Lucida Sans" w:hAnsi="Lucida Sans"/>
        </w:rPr>
        <w:t xml:space="preserve"> persona</w:t>
      </w:r>
      <w:r w:rsidRPr="00D03E4B">
        <w:rPr>
          <w:rFonts w:ascii="Lucida Sans" w:hAnsi="Lucida Sans"/>
        </w:rPr>
        <w:t xml:space="preserve"> solicitante concediéndole un plazo de </w:t>
      </w:r>
      <w:r w:rsidR="0027727A" w:rsidRPr="00D03E4B">
        <w:rPr>
          <w:rFonts w:ascii="Lucida Sans" w:hAnsi="Lucida Sans"/>
        </w:rPr>
        <w:t xml:space="preserve">7 </w:t>
      </w:r>
      <w:r w:rsidRPr="00D03E4B">
        <w:rPr>
          <w:rFonts w:ascii="Lucida Sans" w:hAnsi="Lucida Sans"/>
        </w:rPr>
        <w:t>días</w:t>
      </w:r>
      <w:r w:rsidR="0027727A" w:rsidRPr="00D03E4B">
        <w:rPr>
          <w:rFonts w:ascii="Lucida Sans" w:hAnsi="Lucida Sans"/>
        </w:rPr>
        <w:t xml:space="preserve"> naturales</w:t>
      </w:r>
      <w:r w:rsidRPr="00D03E4B">
        <w:rPr>
          <w:rFonts w:ascii="Lucida Sans" w:hAnsi="Lucida Sans"/>
        </w:rPr>
        <w:t xml:space="preserve"> para que proceda a su subsanación con indicación de que, si así no lo hiciera, se le tendrá por desistido de su petición. </w:t>
      </w:r>
    </w:p>
    <w:p w:rsidR="007C4544" w:rsidRPr="00D03E4B" w:rsidRDefault="00523C9F" w:rsidP="0086329E">
      <w:pPr>
        <w:tabs>
          <w:tab w:val="left" w:pos="0"/>
        </w:tabs>
        <w:spacing w:line="240" w:lineRule="auto"/>
        <w:ind w:left="-180"/>
        <w:rPr>
          <w:rFonts w:ascii="Lucida Sans" w:hAnsi="Lucida Sans"/>
          <w:b/>
          <w:bCs/>
          <w:iCs/>
        </w:rPr>
      </w:pPr>
      <w:r w:rsidRPr="00D03E4B">
        <w:rPr>
          <w:rFonts w:ascii="Lucida Sans" w:hAnsi="Lucida Sans"/>
        </w:rPr>
        <w:t>Transcurrido dicho plazo sin haber procedido a la subsanación, Ihobe dictará resolución declarando la desestimación de la solicitud.</w:t>
      </w:r>
    </w:p>
    <w:p w:rsidR="009502CB" w:rsidRPr="00D03E4B" w:rsidRDefault="009502CB" w:rsidP="0059195B">
      <w:pPr>
        <w:tabs>
          <w:tab w:val="left" w:pos="0"/>
        </w:tabs>
        <w:ind w:left="-180"/>
        <w:rPr>
          <w:rFonts w:ascii="Lucida Sans" w:hAnsi="Lucida Sans"/>
          <w:b/>
          <w:bCs/>
          <w:iCs/>
        </w:rPr>
      </w:pPr>
      <w:r w:rsidRPr="00D03E4B">
        <w:rPr>
          <w:rFonts w:ascii="Lucida Sans" w:hAnsi="Lucida Sans"/>
          <w:b/>
          <w:bCs/>
          <w:iCs/>
        </w:rPr>
        <w:t xml:space="preserve">Artículo </w:t>
      </w:r>
      <w:r w:rsidR="006768C2" w:rsidRPr="00D03E4B">
        <w:rPr>
          <w:rFonts w:ascii="Lucida Sans" w:hAnsi="Lucida Sans"/>
          <w:b/>
          <w:bCs/>
          <w:iCs/>
        </w:rPr>
        <w:t>1</w:t>
      </w:r>
      <w:r w:rsidR="00723E2D">
        <w:rPr>
          <w:rFonts w:ascii="Lucida Sans" w:hAnsi="Lucida Sans"/>
          <w:b/>
          <w:bCs/>
          <w:iCs/>
        </w:rPr>
        <w:t>4</w:t>
      </w:r>
      <w:r w:rsidRPr="00D03E4B">
        <w:rPr>
          <w:rFonts w:ascii="Lucida Sans" w:hAnsi="Lucida Sans"/>
          <w:b/>
          <w:bCs/>
          <w:iCs/>
        </w:rPr>
        <w:t xml:space="preserve">.- Procedimientos de </w:t>
      </w:r>
      <w:r w:rsidR="004779F4" w:rsidRPr="00D03E4B">
        <w:rPr>
          <w:rFonts w:ascii="Lucida Sans" w:hAnsi="Lucida Sans"/>
          <w:b/>
          <w:bCs/>
          <w:iCs/>
        </w:rPr>
        <w:t>concesión</w:t>
      </w:r>
      <w:r w:rsidRPr="00D03E4B">
        <w:rPr>
          <w:rFonts w:ascii="Lucida Sans" w:hAnsi="Lucida Sans"/>
          <w:b/>
          <w:bCs/>
          <w:iCs/>
        </w:rPr>
        <w:t xml:space="preserve"> y cuantificación</w:t>
      </w:r>
      <w:r w:rsidR="00C56560" w:rsidRPr="00D03E4B">
        <w:rPr>
          <w:rFonts w:ascii="Lucida Sans" w:hAnsi="Lucida Sans"/>
          <w:b/>
          <w:bCs/>
          <w:iCs/>
        </w:rPr>
        <w:t>.</w:t>
      </w:r>
    </w:p>
    <w:p w:rsidR="006768C2" w:rsidRPr="00D03E4B" w:rsidRDefault="009502CB" w:rsidP="009502CB">
      <w:pPr>
        <w:tabs>
          <w:tab w:val="left" w:pos="0"/>
        </w:tabs>
        <w:spacing w:line="240" w:lineRule="auto"/>
        <w:ind w:left="-180"/>
        <w:rPr>
          <w:rFonts w:ascii="Lucida Sans" w:hAnsi="Lucida Sans"/>
          <w:color w:val="000000"/>
        </w:rPr>
      </w:pPr>
      <w:r w:rsidRPr="00D03E4B">
        <w:rPr>
          <w:rFonts w:ascii="Lucida Sans" w:hAnsi="Lucida Sans"/>
          <w:color w:val="000000"/>
        </w:rPr>
        <w:t>El procedimiento de concesión de las ayudas será el de concurrencia competitiva</w:t>
      </w:r>
      <w:r w:rsidR="00635436" w:rsidRPr="00D03E4B">
        <w:rPr>
          <w:rFonts w:ascii="Lucida Sans" w:hAnsi="Lucida Sans"/>
          <w:color w:val="000000"/>
        </w:rPr>
        <w:t>.</w:t>
      </w:r>
      <w:r w:rsidRPr="00D03E4B">
        <w:rPr>
          <w:rFonts w:ascii="Lucida Sans" w:hAnsi="Lucida Sans"/>
          <w:color w:val="000000"/>
        </w:rPr>
        <w:t xml:space="preserve"> </w:t>
      </w:r>
    </w:p>
    <w:p w:rsidR="006768C2" w:rsidRDefault="009502CB" w:rsidP="0059195B">
      <w:pPr>
        <w:tabs>
          <w:tab w:val="left" w:pos="0"/>
        </w:tabs>
        <w:spacing w:line="240" w:lineRule="auto"/>
        <w:ind w:left="-180"/>
        <w:rPr>
          <w:rFonts w:ascii="Lucida Sans" w:hAnsi="Lucida Sans"/>
          <w:color w:val="000000"/>
        </w:rPr>
      </w:pPr>
      <w:r w:rsidRPr="00D03E4B">
        <w:rPr>
          <w:rFonts w:ascii="Lucida Sans" w:hAnsi="Lucida Sans"/>
          <w:color w:val="000000"/>
        </w:rPr>
        <w:t>Únicamente se</w:t>
      </w:r>
      <w:r w:rsidR="00714F4D">
        <w:rPr>
          <w:rFonts w:ascii="Lucida Sans" w:hAnsi="Lucida Sans"/>
          <w:color w:val="000000"/>
        </w:rPr>
        <w:t>rán elegibles</w:t>
      </w:r>
      <w:r w:rsidRPr="00D03E4B">
        <w:rPr>
          <w:rFonts w:ascii="Lucida Sans" w:hAnsi="Lucida Sans"/>
          <w:color w:val="000000"/>
        </w:rPr>
        <w:t xml:space="preserve"> aquellos proyectos que alcancen o superen la puntuación mínima de </w:t>
      </w:r>
      <w:r w:rsidR="001D0558">
        <w:rPr>
          <w:rFonts w:ascii="Lucida Sans" w:hAnsi="Lucida Sans"/>
          <w:color w:val="000000"/>
        </w:rPr>
        <w:t>65</w:t>
      </w:r>
      <w:r w:rsidR="001D0558" w:rsidRPr="00D03E4B">
        <w:rPr>
          <w:rFonts w:ascii="Lucida Sans" w:hAnsi="Lucida Sans"/>
          <w:color w:val="000000"/>
        </w:rPr>
        <w:t xml:space="preserve"> </w:t>
      </w:r>
      <w:r w:rsidRPr="00D03E4B">
        <w:rPr>
          <w:rFonts w:ascii="Lucida Sans" w:hAnsi="Lucida Sans"/>
          <w:color w:val="000000"/>
        </w:rPr>
        <w:t>puntos en la valoración técnica.</w:t>
      </w:r>
    </w:p>
    <w:p w:rsidR="00714F4D" w:rsidRPr="00D03E4B" w:rsidRDefault="00714F4D" w:rsidP="0059195B">
      <w:pPr>
        <w:tabs>
          <w:tab w:val="left" w:pos="0"/>
        </w:tabs>
        <w:spacing w:line="240" w:lineRule="auto"/>
        <w:ind w:left="-180"/>
        <w:rPr>
          <w:rFonts w:ascii="Lucida Sans" w:hAnsi="Lucida Sans"/>
          <w:color w:val="000000"/>
        </w:rPr>
      </w:pPr>
      <w:r>
        <w:rPr>
          <w:rFonts w:ascii="Lucida Sans" w:hAnsi="Lucida Sans"/>
          <w:color w:val="000000"/>
        </w:rPr>
        <w:t>Las ayudas de adjudicarán de acuerdo a la puntuación obtenida hasta agotar presupuesto. En caso de que se produjeran renuncias, bajas o incremento presupuestario, continuarán otorgándose ayudas en el orden de calificación.</w:t>
      </w:r>
    </w:p>
    <w:p w:rsidR="000533F7" w:rsidRPr="00D03E4B" w:rsidRDefault="009502CB" w:rsidP="0059195B">
      <w:pPr>
        <w:tabs>
          <w:tab w:val="left" w:pos="0"/>
        </w:tabs>
        <w:spacing w:line="240" w:lineRule="auto"/>
        <w:ind w:left="-180"/>
        <w:rPr>
          <w:rFonts w:ascii="Lucida Sans" w:hAnsi="Lucida Sans"/>
          <w:color w:val="000000"/>
        </w:rPr>
      </w:pPr>
      <w:r w:rsidRPr="00D03E4B">
        <w:rPr>
          <w:rFonts w:ascii="Lucida Sans" w:hAnsi="Lucida Sans"/>
          <w:color w:val="000000"/>
        </w:rPr>
        <w:t xml:space="preserve">La cuantificación de la ayuda se determinará en función de </w:t>
      </w:r>
      <w:r w:rsidR="009C7215" w:rsidRPr="00D03E4B">
        <w:rPr>
          <w:rFonts w:ascii="Lucida Sans" w:hAnsi="Lucida Sans"/>
          <w:color w:val="000000"/>
        </w:rPr>
        <w:t xml:space="preserve">los porcentajes máximos de subvención señalados en las presentes bases y </w:t>
      </w:r>
      <w:r w:rsidRPr="00D03E4B">
        <w:rPr>
          <w:rFonts w:ascii="Lucida Sans" w:hAnsi="Lucida Sans"/>
          <w:color w:val="000000"/>
        </w:rPr>
        <w:t>los costes subvencionables de los proyectos</w:t>
      </w:r>
      <w:r w:rsidR="00714F4D">
        <w:rPr>
          <w:rFonts w:ascii="Lucida Sans" w:hAnsi="Lucida Sans"/>
          <w:color w:val="000000"/>
        </w:rPr>
        <w:t>.</w:t>
      </w:r>
    </w:p>
    <w:p w:rsidR="00365221" w:rsidRPr="00D03E4B" w:rsidRDefault="007840B5" w:rsidP="000533F7">
      <w:pPr>
        <w:tabs>
          <w:tab w:val="left" w:pos="0"/>
        </w:tabs>
        <w:spacing w:line="240" w:lineRule="auto"/>
        <w:ind w:left="-180"/>
        <w:rPr>
          <w:rFonts w:ascii="Lucida Sans" w:hAnsi="Lucida Sans"/>
        </w:rPr>
      </w:pPr>
      <w:r w:rsidRPr="00D03E4B">
        <w:rPr>
          <w:rFonts w:ascii="Lucida Sans" w:hAnsi="Lucida Sans"/>
        </w:rPr>
        <w:t>En caso de disponer de presupuesto adicional</w:t>
      </w:r>
      <w:r w:rsidR="009C7215" w:rsidRPr="00D03E4B">
        <w:rPr>
          <w:rFonts w:ascii="Lucida Sans" w:hAnsi="Lucida Sans"/>
        </w:rPr>
        <w:t xml:space="preserve"> con posterioridad a la resolución de la convocatoria</w:t>
      </w:r>
      <w:r w:rsidRPr="00D03E4B">
        <w:rPr>
          <w:rFonts w:ascii="Lucida Sans" w:hAnsi="Lucida Sans"/>
        </w:rPr>
        <w:t>, se continuará adjudicando proyectos por orden de puntuación.</w:t>
      </w:r>
    </w:p>
    <w:p w:rsidR="0004356C" w:rsidRPr="00D03E4B" w:rsidRDefault="0004356C" w:rsidP="002B5BFB">
      <w:pPr>
        <w:tabs>
          <w:tab w:val="left" w:pos="0"/>
        </w:tabs>
        <w:ind w:left="-180"/>
        <w:rPr>
          <w:rFonts w:ascii="Lucida Sans" w:hAnsi="Lucida Sans"/>
          <w:b/>
          <w:bCs/>
          <w:iCs/>
        </w:rPr>
      </w:pPr>
      <w:r w:rsidRPr="00D03E4B">
        <w:rPr>
          <w:rFonts w:ascii="Lucida Sans" w:hAnsi="Lucida Sans"/>
          <w:b/>
          <w:bCs/>
          <w:iCs/>
        </w:rPr>
        <w:t xml:space="preserve">Artículo </w:t>
      </w:r>
      <w:r w:rsidR="006768C2" w:rsidRPr="00D03E4B">
        <w:rPr>
          <w:rFonts w:ascii="Lucida Sans" w:hAnsi="Lucida Sans"/>
          <w:b/>
          <w:bCs/>
          <w:iCs/>
        </w:rPr>
        <w:t>1</w:t>
      </w:r>
      <w:r w:rsidR="00723E2D">
        <w:rPr>
          <w:rFonts w:ascii="Lucida Sans" w:hAnsi="Lucida Sans"/>
          <w:b/>
          <w:bCs/>
          <w:iCs/>
        </w:rPr>
        <w:t>5</w:t>
      </w:r>
      <w:r w:rsidRPr="00D03E4B">
        <w:rPr>
          <w:rFonts w:ascii="Lucida Sans" w:hAnsi="Lucida Sans"/>
          <w:b/>
          <w:bCs/>
          <w:iCs/>
        </w:rPr>
        <w:t>.– Criterios de valoración y ponderación</w:t>
      </w:r>
      <w:r w:rsidR="00C56560" w:rsidRPr="00D03E4B">
        <w:rPr>
          <w:rFonts w:ascii="Lucida Sans" w:hAnsi="Lucida Sans"/>
          <w:b/>
          <w:bCs/>
          <w:iCs/>
        </w:rPr>
        <w:t>.</w:t>
      </w:r>
    </w:p>
    <w:p w:rsidR="00761C3A" w:rsidRDefault="0004356C" w:rsidP="00CA2D5D">
      <w:pPr>
        <w:pStyle w:val="NormalWeb"/>
        <w:ind w:left="-142"/>
        <w:jc w:val="both"/>
        <w:rPr>
          <w:rFonts w:ascii="Lucida Sans" w:hAnsi="Lucida Sans" w:cs="Arial"/>
          <w:sz w:val="20"/>
          <w:szCs w:val="20"/>
          <w:lang w:val="es-ES_tradnl"/>
        </w:rPr>
      </w:pPr>
      <w:r w:rsidRPr="00D03E4B">
        <w:rPr>
          <w:rFonts w:ascii="Lucida Sans" w:hAnsi="Lucida Sans" w:cs="Arial"/>
          <w:bCs/>
          <w:iCs/>
          <w:sz w:val="20"/>
          <w:szCs w:val="20"/>
        </w:rPr>
        <w:t>Se señalan a continuación los criterios de valoración de los proyectos y su ponderación, sobre una puntuación total de 100 puntos</w:t>
      </w:r>
      <w:r w:rsidRPr="00D03E4B">
        <w:rPr>
          <w:rFonts w:ascii="Lucida Sans" w:hAnsi="Lucida Sans" w:cs="Arial"/>
          <w:sz w:val="20"/>
          <w:szCs w:val="20"/>
          <w:lang w:val="es-ES_tradnl"/>
        </w:rPr>
        <w:t xml:space="preserve">: </w:t>
      </w:r>
    </w:p>
    <w:p w:rsidR="00B8009E" w:rsidRDefault="00B8009E" w:rsidP="002B5BFB">
      <w:pPr>
        <w:pStyle w:val="NormalWeb"/>
        <w:ind w:left="-142"/>
        <w:jc w:val="both"/>
        <w:rPr>
          <w:rFonts w:ascii="Lucida Sans" w:hAnsi="Lucida Sans" w:cs="Arial"/>
          <w:sz w:val="20"/>
          <w:szCs w:val="20"/>
          <w:lang w:val="es-ES_tradn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4"/>
        <w:gridCol w:w="1306"/>
      </w:tblGrid>
      <w:tr w:rsidR="006B4BBC" w:rsidRPr="004823AD" w:rsidTr="00761C3A">
        <w:trPr>
          <w:tblHeader/>
        </w:trPr>
        <w:tc>
          <w:tcPr>
            <w:tcW w:w="7514" w:type="dxa"/>
            <w:shd w:val="clear" w:color="auto" w:fill="BFBFBF"/>
            <w:vAlign w:val="center"/>
          </w:tcPr>
          <w:p w:rsidR="006B4BBC" w:rsidRPr="004823AD" w:rsidRDefault="006B4BBC" w:rsidP="00761C3A">
            <w:pPr>
              <w:pStyle w:val="NormalWeb"/>
              <w:ind w:left="360"/>
              <w:rPr>
                <w:rFonts w:ascii="Lucida Sans" w:hAnsi="Lucida Sans" w:cs="Arial"/>
                <w:sz w:val="20"/>
                <w:szCs w:val="20"/>
              </w:rPr>
            </w:pPr>
            <w:r w:rsidRPr="004823AD">
              <w:rPr>
                <w:rFonts w:ascii="Lucida Sans" w:hAnsi="Lucida Sans" w:cs="Arial"/>
                <w:sz w:val="20"/>
                <w:szCs w:val="20"/>
              </w:rPr>
              <w:t>Criterios de valoración</w:t>
            </w:r>
          </w:p>
        </w:tc>
        <w:tc>
          <w:tcPr>
            <w:tcW w:w="1306" w:type="dxa"/>
            <w:shd w:val="clear" w:color="auto" w:fill="BFBFBF"/>
          </w:tcPr>
          <w:p w:rsidR="006B4BBC" w:rsidRPr="004823AD" w:rsidRDefault="006B4BBC" w:rsidP="004C1D96">
            <w:pPr>
              <w:pStyle w:val="NormalWeb"/>
              <w:tabs>
                <w:tab w:val="num" w:pos="1428"/>
              </w:tabs>
              <w:rPr>
                <w:rFonts w:ascii="Lucida Sans" w:hAnsi="Lucida Sans" w:cs="Arial"/>
                <w:sz w:val="20"/>
                <w:szCs w:val="20"/>
              </w:rPr>
            </w:pPr>
            <w:r w:rsidRPr="004823AD">
              <w:rPr>
                <w:rFonts w:ascii="Lucida Sans" w:hAnsi="Lucida Sans" w:cs="Arial"/>
                <w:sz w:val="20"/>
                <w:szCs w:val="20"/>
              </w:rPr>
              <w:t>Puntuación máxima</w:t>
            </w:r>
          </w:p>
        </w:tc>
      </w:tr>
      <w:tr w:rsidR="006B4BBC" w:rsidRPr="004823AD" w:rsidTr="00784498">
        <w:tc>
          <w:tcPr>
            <w:tcW w:w="7514" w:type="dxa"/>
            <w:shd w:val="clear" w:color="auto" w:fill="auto"/>
          </w:tcPr>
          <w:p w:rsidR="006B4BBC" w:rsidRPr="004823AD" w:rsidRDefault="006B4BBC" w:rsidP="004C1D96">
            <w:pPr>
              <w:pStyle w:val="NormalWeb"/>
              <w:jc w:val="both"/>
              <w:rPr>
                <w:rFonts w:ascii="Lucida Sans" w:hAnsi="Lucida Sans" w:cs="Arial"/>
                <w:sz w:val="20"/>
                <w:szCs w:val="20"/>
              </w:rPr>
            </w:pPr>
            <w:r w:rsidRPr="004823AD">
              <w:rPr>
                <w:rFonts w:ascii="Lucida Sans" w:hAnsi="Lucida Sans" w:cs="Arial"/>
                <w:b/>
                <w:sz w:val="20"/>
                <w:szCs w:val="20"/>
              </w:rPr>
              <w:t>Relevancia ambiental del proyecto</w:t>
            </w:r>
            <w:r w:rsidRPr="004823AD">
              <w:rPr>
                <w:rFonts w:ascii="Lucida Sans" w:hAnsi="Lucida Sans" w:cs="Arial"/>
                <w:sz w:val="20"/>
                <w:szCs w:val="20"/>
              </w:rPr>
              <w:t xml:space="preserve"> valorándose:</w:t>
            </w:r>
          </w:p>
          <w:p w:rsidR="00F13E72" w:rsidRDefault="00F13E72" w:rsidP="009C105B">
            <w:pPr>
              <w:pStyle w:val="Prrafodelista"/>
              <w:numPr>
                <w:ilvl w:val="0"/>
                <w:numId w:val="52"/>
              </w:numPr>
              <w:spacing w:before="0" w:after="0" w:line="240" w:lineRule="auto"/>
              <w:rPr>
                <w:rFonts w:ascii="Lucida Sans" w:hAnsi="Lucida Sans"/>
              </w:rPr>
            </w:pPr>
            <w:r w:rsidRPr="00F13E72">
              <w:rPr>
                <w:rFonts w:ascii="Lucida Sans" w:hAnsi="Lucida Sans"/>
              </w:rPr>
              <w:t>Ahorros de materiales previstos tres años después de finalizar el proyecto, va</w:t>
            </w:r>
            <w:r>
              <w:rPr>
                <w:rFonts w:ascii="Lucida Sans" w:hAnsi="Lucida Sans"/>
              </w:rPr>
              <w:t xml:space="preserve">lorando el volumen (ton/a) por </w:t>
            </w:r>
            <w:r w:rsidRPr="00F13E72">
              <w:rPr>
                <w:rFonts w:ascii="Lucida Sans" w:hAnsi="Lucida Sans"/>
              </w:rPr>
              <w:t>cada una de las tipologías de material. Ihobe estimará el impacto ambiental de los materiales desde una perspectiva de ciclo de vida.</w:t>
            </w:r>
          </w:p>
          <w:p w:rsidR="009C105B" w:rsidRDefault="009C105B" w:rsidP="00CB349F">
            <w:pPr>
              <w:pStyle w:val="NormalWeb"/>
              <w:numPr>
                <w:ilvl w:val="0"/>
                <w:numId w:val="52"/>
              </w:numPr>
              <w:jc w:val="both"/>
              <w:rPr>
                <w:rFonts w:ascii="Lucida Sans" w:hAnsi="Lucida Sans"/>
              </w:rPr>
            </w:pPr>
            <w:r>
              <w:rPr>
                <w:rFonts w:ascii="Lucida Sans" w:hAnsi="Lucida Sans" w:cs="Arial"/>
                <w:sz w:val="20"/>
                <w:szCs w:val="20"/>
              </w:rPr>
              <w:t>La calidad y coherencia de las citadas estimaciones en base a las correspondientes informaciones, datos y explicaciones</w:t>
            </w:r>
          </w:p>
          <w:p w:rsidR="009C105B" w:rsidRPr="00CB349F" w:rsidRDefault="009C105B" w:rsidP="00CB349F">
            <w:pPr>
              <w:pStyle w:val="NormalWeb"/>
              <w:numPr>
                <w:ilvl w:val="0"/>
                <w:numId w:val="52"/>
              </w:numPr>
              <w:jc w:val="both"/>
              <w:rPr>
                <w:rFonts w:ascii="Lucida Sans" w:hAnsi="Lucida Sans"/>
              </w:rPr>
            </w:pPr>
            <w:r>
              <w:rPr>
                <w:rFonts w:ascii="Lucida Sans" w:hAnsi="Lucida Sans" w:cs="Arial"/>
                <w:sz w:val="20"/>
                <w:szCs w:val="20"/>
              </w:rPr>
              <w:t>La justificación argumentada de ser una solución ambiental óptima desde la perspectiva de ciclo de vida</w:t>
            </w:r>
          </w:p>
          <w:p w:rsidR="006B4BBC" w:rsidRPr="0072749F" w:rsidRDefault="00B05752" w:rsidP="009C105B">
            <w:pPr>
              <w:pStyle w:val="NormalWeb"/>
              <w:numPr>
                <w:ilvl w:val="0"/>
                <w:numId w:val="52"/>
              </w:numPr>
              <w:jc w:val="both"/>
              <w:rPr>
                <w:rFonts w:ascii="Lucida Sans" w:hAnsi="Lucida Sans" w:cs="Arial"/>
                <w:sz w:val="20"/>
                <w:szCs w:val="20"/>
              </w:rPr>
            </w:pPr>
            <w:r>
              <w:rPr>
                <w:rFonts w:ascii="Lucida Sans" w:hAnsi="Lucida Sans" w:cs="Arial"/>
                <w:sz w:val="20"/>
                <w:szCs w:val="20"/>
              </w:rPr>
              <w:t>El e</w:t>
            </w:r>
            <w:r w:rsidR="006B4BBC">
              <w:rPr>
                <w:rFonts w:ascii="Lucida Sans" w:hAnsi="Lucida Sans" w:cs="Arial"/>
                <w:sz w:val="20"/>
                <w:szCs w:val="20"/>
              </w:rPr>
              <w:t>stablec</w:t>
            </w:r>
            <w:r w:rsidR="000C5784">
              <w:rPr>
                <w:rFonts w:ascii="Lucida Sans" w:hAnsi="Lucida Sans" w:cs="Arial"/>
                <w:sz w:val="20"/>
                <w:szCs w:val="20"/>
              </w:rPr>
              <w:t>imiento de</w:t>
            </w:r>
            <w:r w:rsidR="006B4BBC" w:rsidRPr="0072749F">
              <w:rPr>
                <w:rFonts w:ascii="Lucida Sans" w:hAnsi="Lucida Sans" w:cs="Arial"/>
                <w:sz w:val="20"/>
                <w:szCs w:val="20"/>
              </w:rPr>
              <w:t xml:space="preserve"> alternativas al depósito en vertedero</w:t>
            </w:r>
            <w:r w:rsidR="006B4BBC">
              <w:rPr>
                <w:rFonts w:ascii="Lucida Sans" w:hAnsi="Lucida Sans" w:cs="Arial"/>
                <w:sz w:val="20"/>
                <w:szCs w:val="20"/>
              </w:rPr>
              <w:t>,</w:t>
            </w:r>
            <w:r w:rsidR="000C5784">
              <w:rPr>
                <w:rFonts w:ascii="Lucida Sans" w:hAnsi="Lucida Sans" w:cs="Arial"/>
                <w:sz w:val="20"/>
                <w:szCs w:val="20"/>
              </w:rPr>
              <w:t xml:space="preserve"> de corrientes de residuos que</w:t>
            </w:r>
            <w:r w:rsidR="002F0AB2">
              <w:rPr>
                <w:rFonts w:ascii="Lucida Sans" w:hAnsi="Lucida Sans" w:cs="Arial"/>
                <w:sz w:val="20"/>
                <w:szCs w:val="20"/>
              </w:rPr>
              <w:t>,</w:t>
            </w:r>
            <w:r w:rsidR="000C5784">
              <w:rPr>
                <w:rFonts w:ascii="Lucida Sans" w:hAnsi="Lucida Sans" w:cs="Arial"/>
                <w:sz w:val="20"/>
                <w:szCs w:val="20"/>
              </w:rPr>
              <w:t xml:space="preserve"> en cantidad, peligrosidad o valor potencial</w:t>
            </w:r>
            <w:r w:rsidR="002F0AB2">
              <w:rPr>
                <w:rFonts w:ascii="Lucida Sans" w:hAnsi="Lucida Sans" w:cs="Arial"/>
                <w:sz w:val="20"/>
                <w:szCs w:val="20"/>
              </w:rPr>
              <w:t>,</w:t>
            </w:r>
            <w:r w:rsidR="000C5784">
              <w:rPr>
                <w:rFonts w:ascii="Lucida Sans" w:hAnsi="Lucida Sans" w:cs="Arial"/>
                <w:sz w:val="20"/>
                <w:szCs w:val="20"/>
              </w:rPr>
              <w:t xml:space="preserve"> sean relevantes. </w:t>
            </w:r>
            <w:r w:rsidR="00F13E72">
              <w:rPr>
                <w:rFonts w:ascii="Lucida Sans" w:hAnsi="Lucida Sans" w:cs="Arial"/>
                <w:sz w:val="20"/>
                <w:szCs w:val="20"/>
              </w:rPr>
              <w:t>Las soluciones que permitan evitar completamente el vertido de una corriente residual conllevarán mayor puntuación.</w:t>
            </w:r>
          </w:p>
          <w:p w:rsidR="000C5784" w:rsidRDefault="00A412B1" w:rsidP="009C105B">
            <w:pPr>
              <w:pStyle w:val="NormalWeb"/>
              <w:numPr>
                <w:ilvl w:val="0"/>
                <w:numId w:val="52"/>
              </w:numPr>
              <w:jc w:val="both"/>
              <w:rPr>
                <w:rFonts w:ascii="Lucida Sans" w:hAnsi="Lucida Sans" w:cs="Arial"/>
                <w:sz w:val="20"/>
                <w:szCs w:val="20"/>
              </w:rPr>
            </w:pPr>
            <w:r>
              <w:rPr>
                <w:rFonts w:ascii="Lucida Sans" w:hAnsi="Lucida Sans" w:cs="Arial"/>
                <w:sz w:val="20"/>
                <w:szCs w:val="20"/>
              </w:rPr>
              <w:t>La t</w:t>
            </w:r>
            <w:r w:rsidR="006B4BBC" w:rsidRPr="00B0512A">
              <w:rPr>
                <w:rFonts w:ascii="Lucida Sans" w:hAnsi="Lucida Sans" w:cs="Arial"/>
                <w:sz w:val="20"/>
                <w:szCs w:val="20"/>
              </w:rPr>
              <w:t xml:space="preserve">ransferibilidad de </w:t>
            </w:r>
            <w:r w:rsidR="00465301">
              <w:rPr>
                <w:rFonts w:ascii="Lucida Sans" w:hAnsi="Lucida Sans" w:cs="Arial"/>
                <w:sz w:val="20"/>
                <w:szCs w:val="20"/>
              </w:rPr>
              <w:t>las soluciones innovador</w:t>
            </w:r>
            <w:r w:rsidR="004501FD">
              <w:rPr>
                <w:rFonts w:ascii="Lucida Sans" w:hAnsi="Lucida Sans" w:cs="Arial"/>
                <w:sz w:val="20"/>
                <w:szCs w:val="20"/>
              </w:rPr>
              <w:t>a</w:t>
            </w:r>
            <w:r w:rsidR="00465301">
              <w:rPr>
                <w:rFonts w:ascii="Lucida Sans" w:hAnsi="Lucida Sans" w:cs="Arial"/>
                <w:sz w:val="20"/>
                <w:szCs w:val="20"/>
              </w:rPr>
              <w:t>s</w:t>
            </w:r>
            <w:r w:rsidR="006B4BBC" w:rsidRPr="00B0512A">
              <w:rPr>
                <w:rFonts w:ascii="Lucida Sans" w:hAnsi="Lucida Sans" w:cs="Arial"/>
                <w:sz w:val="20"/>
                <w:szCs w:val="20"/>
              </w:rPr>
              <w:t xml:space="preserve"> </w:t>
            </w:r>
            <w:r w:rsidR="006B4BBC">
              <w:rPr>
                <w:rFonts w:ascii="Lucida Sans" w:hAnsi="Lucida Sans" w:cs="Arial"/>
                <w:sz w:val="20"/>
                <w:szCs w:val="20"/>
              </w:rPr>
              <w:t>a otras empresas vascas</w:t>
            </w:r>
            <w:r w:rsidR="006B4BBC" w:rsidRPr="00B0512A">
              <w:rPr>
                <w:rFonts w:ascii="Lucida Sans" w:hAnsi="Lucida Sans" w:cs="Arial"/>
                <w:sz w:val="20"/>
                <w:szCs w:val="20"/>
              </w:rPr>
              <w:t xml:space="preserve">, </w:t>
            </w:r>
            <w:r>
              <w:rPr>
                <w:rFonts w:ascii="Lucida Sans" w:hAnsi="Lucida Sans" w:cs="Arial"/>
                <w:sz w:val="20"/>
                <w:szCs w:val="20"/>
              </w:rPr>
              <w:t>en función</w:t>
            </w:r>
            <w:r w:rsidR="006B4BBC" w:rsidRPr="00B0512A">
              <w:rPr>
                <w:rFonts w:ascii="Lucida Sans" w:hAnsi="Lucida Sans" w:cs="Arial"/>
                <w:sz w:val="20"/>
                <w:szCs w:val="20"/>
              </w:rPr>
              <w:t xml:space="preserve"> del número de organizaciones que p</w:t>
            </w:r>
            <w:r>
              <w:rPr>
                <w:rFonts w:ascii="Lucida Sans" w:hAnsi="Lucida Sans" w:cs="Arial"/>
                <w:sz w:val="20"/>
                <w:szCs w:val="20"/>
              </w:rPr>
              <w:t>odrían</w:t>
            </w:r>
            <w:r w:rsidR="006B4BBC" w:rsidRPr="00B0512A">
              <w:rPr>
                <w:rFonts w:ascii="Lucida Sans" w:hAnsi="Lucida Sans" w:cs="Arial"/>
                <w:sz w:val="20"/>
                <w:szCs w:val="20"/>
              </w:rPr>
              <w:t xml:space="preserve"> aplicar la solución, las cantidades</w:t>
            </w:r>
            <w:r w:rsidR="006B4BBC">
              <w:rPr>
                <w:rFonts w:ascii="Lucida Sans" w:hAnsi="Lucida Sans" w:cs="Arial"/>
                <w:sz w:val="20"/>
                <w:szCs w:val="20"/>
              </w:rPr>
              <w:t xml:space="preserve"> de materiales a ahorrar</w:t>
            </w:r>
            <w:r w:rsidR="006B4BBC" w:rsidRPr="00B0512A">
              <w:rPr>
                <w:rFonts w:ascii="Lucida Sans" w:hAnsi="Lucida Sans" w:cs="Arial"/>
                <w:sz w:val="20"/>
                <w:szCs w:val="20"/>
              </w:rPr>
              <w:t xml:space="preserve"> y </w:t>
            </w:r>
            <w:r w:rsidR="006B4BBC">
              <w:rPr>
                <w:rFonts w:ascii="Lucida Sans" w:hAnsi="Lucida Sans" w:cs="Arial"/>
                <w:sz w:val="20"/>
                <w:szCs w:val="20"/>
              </w:rPr>
              <w:t>la tipología de material/producto recuperado</w:t>
            </w:r>
          </w:p>
          <w:p w:rsidR="002F0AB2" w:rsidRPr="002F0AB2" w:rsidRDefault="002F0AB2" w:rsidP="009C105B">
            <w:pPr>
              <w:pStyle w:val="NormalWeb"/>
              <w:numPr>
                <w:ilvl w:val="0"/>
                <w:numId w:val="52"/>
              </w:numPr>
              <w:jc w:val="both"/>
              <w:rPr>
                <w:rFonts w:ascii="Lucida Sans" w:hAnsi="Lucida Sans" w:cs="Arial"/>
                <w:sz w:val="20"/>
                <w:szCs w:val="20"/>
              </w:rPr>
            </w:pPr>
            <w:r>
              <w:rPr>
                <w:rFonts w:ascii="Lucida Sans" w:hAnsi="Lucida Sans" w:cs="Arial"/>
                <w:sz w:val="20"/>
                <w:szCs w:val="20"/>
              </w:rPr>
              <w:t xml:space="preserve">La contribución del proyecto a una solución </w:t>
            </w:r>
            <w:r w:rsidR="00F13E72">
              <w:rPr>
                <w:rFonts w:ascii="Lucida Sans" w:hAnsi="Lucida Sans" w:cs="Arial"/>
                <w:sz w:val="20"/>
                <w:szCs w:val="20"/>
              </w:rPr>
              <w:t>ambiental</w:t>
            </w:r>
            <w:r>
              <w:rPr>
                <w:rFonts w:ascii="Lucida Sans" w:hAnsi="Lucida Sans" w:cs="Arial"/>
                <w:sz w:val="20"/>
                <w:szCs w:val="20"/>
              </w:rPr>
              <w:t xml:space="preserve"> integral innovadora con potencial de ser divulgada a escala europea</w:t>
            </w:r>
            <w:r w:rsidR="005249E8">
              <w:rPr>
                <w:rFonts w:ascii="Lucida Sans" w:hAnsi="Lucida Sans" w:cs="Arial"/>
                <w:sz w:val="20"/>
                <w:szCs w:val="20"/>
              </w:rPr>
              <w:t xml:space="preserve"> por su carácter ejemplar en economía circular</w:t>
            </w:r>
          </w:p>
          <w:p w:rsidR="00A412B1" w:rsidRDefault="00A412B1" w:rsidP="009C105B">
            <w:pPr>
              <w:pStyle w:val="NormalWeb"/>
              <w:numPr>
                <w:ilvl w:val="0"/>
                <w:numId w:val="52"/>
              </w:numPr>
              <w:jc w:val="both"/>
              <w:rPr>
                <w:rFonts w:ascii="Lucida Sans" w:hAnsi="Lucida Sans" w:cs="Arial"/>
                <w:sz w:val="20"/>
                <w:szCs w:val="20"/>
              </w:rPr>
            </w:pPr>
            <w:r>
              <w:rPr>
                <w:rFonts w:ascii="Lucida Sans" w:hAnsi="Lucida Sans" w:cs="Arial"/>
                <w:sz w:val="20"/>
                <w:szCs w:val="20"/>
              </w:rPr>
              <w:t xml:space="preserve">La utilización de estándares </w:t>
            </w:r>
            <w:r w:rsidR="002F0AB2">
              <w:rPr>
                <w:rFonts w:ascii="Lucida Sans" w:hAnsi="Lucida Sans" w:cs="Arial"/>
                <w:sz w:val="20"/>
                <w:szCs w:val="20"/>
              </w:rPr>
              <w:t xml:space="preserve">ambientales o técnicos específicos de ámbito </w:t>
            </w:r>
            <w:r>
              <w:rPr>
                <w:rFonts w:ascii="Lucida Sans" w:hAnsi="Lucida Sans" w:cs="Arial"/>
                <w:sz w:val="20"/>
                <w:szCs w:val="20"/>
              </w:rPr>
              <w:t xml:space="preserve">estatal o internacionales </w:t>
            </w:r>
            <w:r w:rsidR="002F0AB2">
              <w:rPr>
                <w:rFonts w:ascii="Lucida Sans" w:hAnsi="Lucida Sans" w:cs="Arial"/>
                <w:sz w:val="20"/>
                <w:szCs w:val="20"/>
              </w:rPr>
              <w:t xml:space="preserve">como referencia y contraste en el trabajo con el fin de acelerar la confianza del mercado en la nueva solución. </w:t>
            </w:r>
          </w:p>
        </w:tc>
        <w:tc>
          <w:tcPr>
            <w:tcW w:w="1306" w:type="dxa"/>
            <w:shd w:val="clear" w:color="auto" w:fill="auto"/>
            <w:vAlign w:val="center"/>
          </w:tcPr>
          <w:p w:rsidR="006B4BBC" w:rsidRPr="004823AD" w:rsidRDefault="006B4BBC" w:rsidP="004501FD">
            <w:pPr>
              <w:pStyle w:val="NormalWeb"/>
              <w:jc w:val="center"/>
              <w:rPr>
                <w:rFonts w:ascii="Lucida Sans" w:hAnsi="Lucida Sans" w:cs="Arial"/>
                <w:sz w:val="20"/>
                <w:szCs w:val="20"/>
              </w:rPr>
            </w:pPr>
            <w:r>
              <w:rPr>
                <w:rFonts w:ascii="Lucida Sans" w:hAnsi="Lucida Sans" w:cs="Arial"/>
                <w:sz w:val="20"/>
                <w:szCs w:val="20"/>
              </w:rPr>
              <w:t>20</w:t>
            </w:r>
            <w:r w:rsidRPr="004823AD">
              <w:rPr>
                <w:rFonts w:ascii="Lucida Sans" w:hAnsi="Lucida Sans" w:cs="Arial"/>
                <w:sz w:val="20"/>
                <w:szCs w:val="20"/>
              </w:rPr>
              <w:t xml:space="preserve"> puntos</w:t>
            </w:r>
          </w:p>
        </w:tc>
      </w:tr>
      <w:tr w:rsidR="009F2714" w:rsidRPr="004823AD" w:rsidTr="00784498">
        <w:tc>
          <w:tcPr>
            <w:tcW w:w="7514" w:type="dxa"/>
            <w:shd w:val="clear" w:color="auto" w:fill="auto"/>
          </w:tcPr>
          <w:p w:rsidR="009F2714" w:rsidRPr="004823AD" w:rsidRDefault="009F2714" w:rsidP="009F2714">
            <w:pPr>
              <w:pStyle w:val="NormalWeb"/>
              <w:jc w:val="both"/>
              <w:rPr>
                <w:rFonts w:ascii="Lucida Sans" w:hAnsi="Lucida Sans" w:cs="Arial"/>
                <w:sz w:val="20"/>
                <w:szCs w:val="20"/>
              </w:rPr>
            </w:pPr>
            <w:r w:rsidRPr="004823AD">
              <w:rPr>
                <w:rFonts w:ascii="Lucida Sans" w:hAnsi="Lucida Sans" w:cs="Arial"/>
                <w:b/>
                <w:sz w:val="20"/>
                <w:szCs w:val="20"/>
              </w:rPr>
              <w:t xml:space="preserve">Aportación a la competitividad y al empleo </w:t>
            </w:r>
            <w:r w:rsidRPr="004823AD">
              <w:rPr>
                <w:rFonts w:ascii="Lucida Sans" w:hAnsi="Lucida Sans" w:cs="Arial"/>
                <w:sz w:val="20"/>
                <w:szCs w:val="20"/>
              </w:rPr>
              <w:t>valorándose:</w:t>
            </w:r>
          </w:p>
          <w:p w:rsidR="00E901D8" w:rsidRDefault="009F2714" w:rsidP="00784498">
            <w:pPr>
              <w:pStyle w:val="NormalWeb"/>
              <w:rPr>
                <w:rFonts w:ascii="Lucida Sans" w:hAnsi="Lucida Sans" w:cs="Arial"/>
                <w:sz w:val="20"/>
                <w:szCs w:val="20"/>
              </w:rPr>
            </w:pPr>
            <w:r w:rsidRPr="00E901D8">
              <w:rPr>
                <w:rFonts w:ascii="Lucida Sans" w:hAnsi="Lucida Sans" w:cs="Arial"/>
                <w:sz w:val="20"/>
                <w:szCs w:val="20"/>
              </w:rPr>
              <w:t>Primera estimación cuantitativa, salvo que se justifique que no proceda, de la previsión de impacto en caso de éxito, 3 años tras finalizar el proyecto</w:t>
            </w:r>
            <w:r w:rsidR="00E901D8" w:rsidRPr="00E901D8">
              <w:rPr>
                <w:rFonts w:ascii="Lucida Sans" w:hAnsi="Lucida Sans" w:cs="Arial"/>
                <w:sz w:val="20"/>
                <w:szCs w:val="20"/>
              </w:rPr>
              <w:t xml:space="preserve">, en base a los siguientes indicadores: </w:t>
            </w:r>
          </w:p>
          <w:p w:rsidR="009F2714" w:rsidRPr="00E901D8" w:rsidRDefault="009F2714" w:rsidP="00784498">
            <w:pPr>
              <w:pStyle w:val="NormalWeb"/>
              <w:numPr>
                <w:ilvl w:val="0"/>
                <w:numId w:val="62"/>
              </w:numPr>
              <w:rPr>
                <w:rFonts w:ascii="Lucida Sans" w:hAnsi="Lucida Sans" w:cs="Arial"/>
                <w:sz w:val="20"/>
                <w:szCs w:val="20"/>
              </w:rPr>
            </w:pPr>
            <w:r w:rsidRPr="00E901D8">
              <w:rPr>
                <w:rFonts w:ascii="Lucida Sans" w:hAnsi="Lucida Sans" w:cs="Arial"/>
                <w:sz w:val="20"/>
                <w:szCs w:val="20"/>
              </w:rPr>
              <w:t xml:space="preserve">Facturación adicional (millones €/año), tanto en el </w:t>
            </w:r>
            <w:r w:rsidR="004501FD" w:rsidRPr="00E901D8">
              <w:rPr>
                <w:rFonts w:ascii="Lucida Sans" w:hAnsi="Lucida Sans" w:cs="Arial"/>
                <w:sz w:val="20"/>
                <w:szCs w:val="20"/>
              </w:rPr>
              <w:t>P</w:t>
            </w:r>
            <w:r w:rsidRPr="00E901D8">
              <w:rPr>
                <w:rFonts w:ascii="Lucida Sans" w:hAnsi="Lucida Sans" w:cs="Arial"/>
                <w:sz w:val="20"/>
                <w:szCs w:val="20"/>
              </w:rPr>
              <w:t>aís Vasco como fuera de él</w:t>
            </w:r>
          </w:p>
          <w:p w:rsidR="009F2714" w:rsidRDefault="009F2714" w:rsidP="009F2714">
            <w:pPr>
              <w:pStyle w:val="NormalWeb"/>
              <w:numPr>
                <w:ilvl w:val="0"/>
                <w:numId w:val="57"/>
              </w:numPr>
              <w:rPr>
                <w:rFonts w:ascii="Lucida Sans" w:hAnsi="Lucida Sans" w:cs="Arial"/>
                <w:sz w:val="20"/>
                <w:szCs w:val="20"/>
              </w:rPr>
            </w:pPr>
            <w:r w:rsidRPr="004C1D96">
              <w:rPr>
                <w:rFonts w:ascii="Lucida Sans" w:hAnsi="Lucida Sans" w:cs="Arial"/>
                <w:sz w:val="20"/>
                <w:szCs w:val="20"/>
              </w:rPr>
              <w:t>Inversión adicional (millones €/año)</w:t>
            </w:r>
            <w:r>
              <w:rPr>
                <w:rFonts w:ascii="Lucida Sans" w:hAnsi="Lucida Sans" w:cs="Arial"/>
                <w:sz w:val="20"/>
                <w:szCs w:val="20"/>
              </w:rPr>
              <w:t>, en el País Vasco</w:t>
            </w:r>
          </w:p>
          <w:p w:rsidR="009F2714" w:rsidRDefault="009F2714" w:rsidP="009F2714">
            <w:pPr>
              <w:pStyle w:val="NormalWeb"/>
              <w:numPr>
                <w:ilvl w:val="0"/>
                <w:numId w:val="57"/>
              </w:numPr>
              <w:rPr>
                <w:rFonts w:ascii="Lucida Sans" w:hAnsi="Lucida Sans" w:cs="Arial"/>
                <w:sz w:val="20"/>
                <w:szCs w:val="20"/>
              </w:rPr>
            </w:pPr>
            <w:r w:rsidRPr="004C1D96">
              <w:rPr>
                <w:rFonts w:ascii="Lucida Sans" w:hAnsi="Lucida Sans" w:cs="Arial"/>
                <w:sz w:val="20"/>
                <w:szCs w:val="20"/>
              </w:rPr>
              <w:t xml:space="preserve">Incremento de </w:t>
            </w:r>
            <w:r>
              <w:rPr>
                <w:rFonts w:ascii="Lucida Sans" w:hAnsi="Lucida Sans" w:cs="Arial"/>
                <w:sz w:val="20"/>
                <w:szCs w:val="20"/>
              </w:rPr>
              <w:t>competitividad (entendido como % reducción de costes</w:t>
            </w:r>
            <w:r w:rsidRPr="004C1D96">
              <w:rPr>
                <w:rFonts w:ascii="Lucida Sans" w:hAnsi="Lucida Sans" w:cs="Arial"/>
                <w:sz w:val="20"/>
                <w:szCs w:val="20"/>
              </w:rPr>
              <w:t>/unidad)</w:t>
            </w:r>
            <w:r>
              <w:rPr>
                <w:rFonts w:ascii="Lucida Sans" w:hAnsi="Lucida Sans" w:cs="Arial"/>
                <w:sz w:val="20"/>
                <w:szCs w:val="20"/>
              </w:rPr>
              <w:t>, cuando proceda</w:t>
            </w:r>
          </w:p>
          <w:p w:rsidR="009F2714" w:rsidRDefault="009F2714" w:rsidP="009F2714">
            <w:pPr>
              <w:pStyle w:val="NormalWeb"/>
              <w:numPr>
                <w:ilvl w:val="0"/>
                <w:numId w:val="57"/>
              </w:numPr>
              <w:rPr>
                <w:rFonts w:ascii="Lucida Sans" w:hAnsi="Lucida Sans" w:cs="Arial"/>
                <w:sz w:val="20"/>
                <w:szCs w:val="20"/>
              </w:rPr>
            </w:pPr>
            <w:r w:rsidRPr="004C1D96">
              <w:rPr>
                <w:rFonts w:ascii="Lucida Sans" w:hAnsi="Lucida Sans" w:cs="Arial"/>
                <w:sz w:val="20"/>
                <w:szCs w:val="20"/>
              </w:rPr>
              <w:t>Aceleración del “time to market” de la solución (años)</w:t>
            </w:r>
            <w:r>
              <w:rPr>
                <w:rFonts w:ascii="Lucida Sans" w:hAnsi="Lucida Sans" w:cs="Arial"/>
                <w:sz w:val="20"/>
                <w:szCs w:val="20"/>
              </w:rPr>
              <w:t>, frente a la no realización del proyecto propuesto</w:t>
            </w:r>
          </w:p>
          <w:p w:rsidR="009F2714" w:rsidRDefault="009F2714" w:rsidP="009F2714">
            <w:pPr>
              <w:pStyle w:val="NormalWeb"/>
              <w:numPr>
                <w:ilvl w:val="0"/>
                <w:numId w:val="57"/>
              </w:numPr>
              <w:rPr>
                <w:rFonts w:ascii="Lucida Sans" w:hAnsi="Lucida Sans" w:cs="Arial"/>
                <w:sz w:val="20"/>
                <w:szCs w:val="20"/>
              </w:rPr>
            </w:pPr>
            <w:r>
              <w:rPr>
                <w:rFonts w:ascii="Lucida Sans" w:hAnsi="Lucida Sans" w:cs="Arial"/>
                <w:sz w:val="20"/>
                <w:szCs w:val="20"/>
              </w:rPr>
              <w:t xml:space="preserve">Generación </w:t>
            </w:r>
            <w:r w:rsidRPr="004C1D96">
              <w:rPr>
                <w:rFonts w:ascii="Lucida Sans" w:hAnsi="Lucida Sans" w:cs="Arial"/>
                <w:sz w:val="20"/>
                <w:szCs w:val="20"/>
              </w:rPr>
              <w:t>adicional de empleo y empleo de calidad (personas)</w:t>
            </w:r>
            <w:r>
              <w:rPr>
                <w:rFonts w:ascii="Lucida Sans" w:hAnsi="Lucida Sans" w:cs="Arial"/>
                <w:sz w:val="20"/>
                <w:szCs w:val="20"/>
              </w:rPr>
              <w:t>, centrado en el País Vasco</w:t>
            </w:r>
          </w:p>
          <w:p w:rsidR="009F2714" w:rsidRDefault="009F2714" w:rsidP="009F2714">
            <w:pPr>
              <w:pStyle w:val="NormalWeb"/>
              <w:numPr>
                <w:ilvl w:val="0"/>
                <w:numId w:val="58"/>
              </w:numPr>
              <w:jc w:val="both"/>
              <w:rPr>
                <w:rFonts w:ascii="Lucida Sans" w:hAnsi="Lucida Sans" w:cs="Arial"/>
                <w:sz w:val="20"/>
                <w:szCs w:val="20"/>
              </w:rPr>
            </w:pPr>
            <w:r>
              <w:rPr>
                <w:rFonts w:ascii="Lucida Sans" w:hAnsi="Lucida Sans" w:cs="Arial"/>
                <w:sz w:val="20"/>
                <w:szCs w:val="20"/>
              </w:rPr>
              <w:t xml:space="preserve">La calidad y coherencia de las citadas estimaciones en base a las correspondientes </w:t>
            </w:r>
            <w:r w:rsidR="00E901D8">
              <w:rPr>
                <w:rFonts w:ascii="Lucida Sans" w:hAnsi="Lucida Sans" w:cs="Arial"/>
                <w:sz w:val="20"/>
                <w:szCs w:val="20"/>
              </w:rPr>
              <w:t xml:space="preserve">informaciones, datos y </w:t>
            </w:r>
            <w:r>
              <w:rPr>
                <w:rFonts w:ascii="Lucida Sans" w:hAnsi="Lucida Sans" w:cs="Arial"/>
                <w:sz w:val="20"/>
                <w:szCs w:val="20"/>
              </w:rPr>
              <w:t>explicaciones</w:t>
            </w:r>
          </w:p>
          <w:p w:rsidR="009F2714" w:rsidRPr="004823AD" w:rsidRDefault="009F2714">
            <w:pPr>
              <w:pStyle w:val="NormalWeb"/>
              <w:numPr>
                <w:ilvl w:val="0"/>
                <w:numId w:val="58"/>
              </w:numPr>
              <w:jc w:val="both"/>
              <w:rPr>
                <w:rFonts w:ascii="Lucida Sans" w:hAnsi="Lucida Sans" w:cs="Arial"/>
                <w:b/>
                <w:sz w:val="20"/>
                <w:szCs w:val="20"/>
              </w:rPr>
            </w:pPr>
            <w:r>
              <w:rPr>
                <w:rFonts w:ascii="Lucida Sans" w:hAnsi="Lucida Sans" w:cs="Arial"/>
                <w:sz w:val="20"/>
                <w:szCs w:val="20"/>
              </w:rPr>
              <w:t xml:space="preserve">La </w:t>
            </w:r>
            <w:r w:rsidR="00E901D8">
              <w:rPr>
                <w:rFonts w:ascii="Lucida Sans" w:hAnsi="Lucida Sans" w:cs="Arial"/>
                <w:sz w:val="20"/>
                <w:szCs w:val="20"/>
              </w:rPr>
              <w:t>contribución de la solución al futuro negocio y a la estrategia</w:t>
            </w:r>
            <w:r w:rsidR="000057A5">
              <w:rPr>
                <w:rFonts w:ascii="Lucida Sans" w:hAnsi="Lucida Sans" w:cs="Arial"/>
                <w:sz w:val="20"/>
                <w:szCs w:val="20"/>
              </w:rPr>
              <w:t xml:space="preserve"> empresarial en base al análisis del</w:t>
            </w:r>
            <w:r>
              <w:rPr>
                <w:rFonts w:ascii="Lucida Sans" w:hAnsi="Lucida Sans" w:cs="Arial"/>
                <w:sz w:val="20"/>
                <w:szCs w:val="20"/>
              </w:rPr>
              <w:t xml:space="preserve"> mercado (p.ej. clientes, competidores, legislaciones, normativa, tecnología) así como </w:t>
            </w:r>
            <w:r w:rsidR="000057A5">
              <w:rPr>
                <w:rFonts w:ascii="Lucida Sans" w:hAnsi="Lucida Sans" w:cs="Arial"/>
                <w:sz w:val="20"/>
                <w:szCs w:val="20"/>
              </w:rPr>
              <w:t xml:space="preserve">a </w:t>
            </w:r>
            <w:r>
              <w:rPr>
                <w:rFonts w:ascii="Lucida Sans" w:hAnsi="Lucida Sans" w:cs="Arial"/>
                <w:sz w:val="20"/>
                <w:szCs w:val="20"/>
              </w:rPr>
              <w:t xml:space="preserve">los riesgos para la </w:t>
            </w:r>
            <w:r w:rsidR="000057A5">
              <w:rPr>
                <w:rFonts w:ascii="Lucida Sans" w:hAnsi="Lucida Sans" w:cs="Arial"/>
                <w:sz w:val="20"/>
                <w:szCs w:val="20"/>
              </w:rPr>
              <w:t xml:space="preserve">nueva </w:t>
            </w:r>
            <w:r>
              <w:rPr>
                <w:rFonts w:ascii="Lucida Sans" w:hAnsi="Lucida Sans" w:cs="Arial"/>
                <w:sz w:val="20"/>
                <w:szCs w:val="20"/>
              </w:rPr>
              <w:t>solución</w:t>
            </w:r>
            <w:r w:rsidR="000057A5">
              <w:rPr>
                <w:rFonts w:ascii="Lucida Sans" w:hAnsi="Lucida Sans" w:cs="Arial"/>
                <w:sz w:val="20"/>
                <w:szCs w:val="20"/>
              </w:rPr>
              <w:t xml:space="preserve"> circular</w:t>
            </w:r>
          </w:p>
        </w:tc>
        <w:tc>
          <w:tcPr>
            <w:tcW w:w="1306" w:type="dxa"/>
            <w:shd w:val="clear" w:color="auto" w:fill="auto"/>
            <w:vAlign w:val="center"/>
          </w:tcPr>
          <w:p w:rsidR="009F2714" w:rsidRDefault="009F2714" w:rsidP="004501FD">
            <w:pPr>
              <w:pStyle w:val="NormalWeb"/>
              <w:jc w:val="center"/>
              <w:rPr>
                <w:rFonts w:ascii="Lucida Sans" w:hAnsi="Lucida Sans" w:cs="Arial"/>
                <w:sz w:val="20"/>
                <w:szCs w:val="20"/>
              </w:rPr>
            </w:pPr>
            <w:r>
              <w:rPr>
                <w:rFonts w:ascii="Lucida Sans" w:hAnsi="Lucida Sans" w:cs="Arial"/>
                <w:sz w:val="20"/>
                <w:szCs w:val="20"/>
              </w:rPr>
              <w:t>20</w:t>
            </w:r>
            <w:r w:rsidRPr="004823AD">
              <w:rPr>
                <w:rFonts w:ascii="Lucida Sans" w:hAnsi="Lucida Sans" w:cs="Arial"/>
                <w:sz w:val="20"/>
                <w:szCs w:val="20"/>
              </w:rPr>
              <w:t xml:space="preserve"> puntos</w:t>
            </w:r>
          </w:p>
        </w:tc>
      </w:tr>
      <w:tr w:rsidR="009F2714" w:rsidRPr="004823AD" w:rsidTr="00784498">
        <w:tc>
          <w:tcPr>
            <w:tcW w:w="7514" w:type="dxa"/>
            <w:shd w:val="clear" w:color="auto" w:fill="auto"/>
          </w:tcPr>
          <w:p w:rsidR="009F2714" w:rsidRDefault="009F2714" w:rsidP="009F2714">
            <w:pPr>
              <w:pStyle w:val="NormalWeb"/>
              <w:jc w:val="both"/>
              <w:rPr>
                <w:rFonts w:ascii="Lucida Sans" w:hAnsi="Lucida Sans" w:cs="Arial"/>
                <w:sz w:val="20"/>
                <w:szCs w:val="20"/>
                <w:lang w:val="es-ES_tradnl"/>
              </w:rPr>
            </w:pPr>
            <w:r>
              <w:rPr>
                <w:rFonts w:ascii="Lucida Sans" w:hAnsi="Lucida Sans" w:cs="Arial"/>
                <w:b/>
                <w:sz w:val="20"/>
                <w:szCs w:val="20"/>
                <w:lang w:val="es-ES_tradnl"/>
              </w:rPr>
              <w:t>Calidad y coherencia de la</w:t>
            </w:r>
            <w:r w:rsidRPr="004823AD">
              <w:rPr>
                <w:rFonts w:ascii="Lucida Sans" w:hAnsi="Lucida Sans" w:cs="Arial"/>
                <w:b/>
                <w:sz w:val="20"/>
                <w:szCs w:val="20"/>
                <w:lang w:val="es-ES_tradnl"/>
              </w:rPr>
              <w:t xml:space="preserve"> propuesta</w:t>
            </w:r>
            <w:r>
              <w:rPr>
                <w:rFonts w:ascii="Lucida Sans" w:hAnsi="Lucida Sans" w:cs="Arial"/>
                <w:sz w:val="20"/>
                <w:szCs w:val="20"/>
                <w:lang w:val="es-ES_tradnl"/>
              </w:rPr>
              <w:t xml:space="preserve"> valorándose, de mayor a menor importancia:</w:t>
            </w:r>
          </w:p>
          <w:p w:rsidR="009F2714" w:rsidRDefault="009F2714" w:rsidP="009F2714">
            <w:pPr>
              <w:pStyle w:val="NormalWeb"/>
              <w:numPr>
                <w:ilvl w:val="0"/>
                <w:numId w:val="9"/>
              </w:numPr>
              <w:jc w:val="both"/>
              <w:rPr>
                <w:rFonts w:ascii="Lucida Sans" w:hAnsi="Lucida Sans" w:cs="Arial"/>
                <w:sz w:val="20"/>
                <w:szCs w:val="20"/>
                <w:lang w:val="es-ES_tradnl"/>
              </w:rPr>
            </w:pPr>
            <w:r>
              <w:rPr>
                <w:rFonts w:ascii="Lucida Sans" w:hAnsi="Lucida Sans" w:cs="Arial"/>
                <w:sz w:val="20"/>
                <w:szCs w:val="20"/>
                <w:lang w:val="es-ES_tradnl"/>
              </w:rPr>
              <w:t>Clara definición del reto o problema a superar, los aspectos de viabilidad técnica</w:t>
            </w:r>
            <w:r>
              <w:rPr>
                <w:rFonts w:ascii="Lucida Sans" w:hAnsi="Lucida Sans"/>
                <w:lang w:val="es-ES_tradnl"/>
              </w:rPr>
              <w:t xml:space="preserve">, </w:t>
            </w:r>
            <w:r>
              <w:rPr>
                <w:rFonts w:ascii="Lucida Sans" w:hAnsi="Lucida Sans" w:cs="Arial"/>
                <w:sz w:val="20"/>
                <w:szCs w:val="20"/>
                <w:lang w:val="es-ES_tradnl"/>
              </w:rPr>
              <w:t>económica y ambiental</w:t>
            </w:r>
            <w:r w:rsidRPr="0079660D">
              <w:rPr>
                <w:rFonts w:ascii="Lucida Sans" w:hAnsi="Lucida Sans" w:cs="Arial"/>
                <w:sz w:val="20"/>
                <w:szCs w:val="20"/>
                <w:lang w:val="es-ES_tradnl"/>
              </w:rPr>
              <w:t xml:space="preserve"> </w:t>
            </w:r>
            <w:r>
              <w:rPr>
                <w:rFonts w:ascii="Lucida Sans" w:hAnsi="Lucida Sans" w:cs="Arial"/>
                <w:sz w:val="20"/>
                <w:szCs w:val="20"/>
                <w:lang w:val="es-ES_tradnl"/>
              </w:rPr>
              <w:t xml:space="preserve">a demostrar </w:t>
            </w:r>
            <w:r w:rsidRPr="0079660D">
              <w:rPr>
                <w:rFonts w:ascii="Lucida Sans" w:hAnsi="Lucida Sans" w:cs="Arial"/>
                <w:sz w:val="20"/>
                <w:szCs w:val="20"/>
                <w:lang w:val="es-ES_tradnl"/>
              </w:rPr>
              <w:t xml:space="preserve">y las tareas (y ensayos) técnicos a </w:t>
            </w:r>
            <w:r>
              <w:rPr>
                <w:rFonts w:ascii="Lucida Sans" w:hAnsi="Lucida Sans" w:cs="Arial"/>
                <w:sz w:val="20"/>
                <w:szCs w:val="20"/>
                <w:lang w:val="es-ES_tradnl"/>
              </w:rPr>
              <w:t xml:space="preserve">desarrollar para ello </w:t>
            </w:r>
            <w:r w:rsidRPr="0079660D">
              <w:rPr>
                <w:rFonts w:ascii="Lucida Sans" w:hAnsi="Lucida Sans" w:cs="Arial"/>
                <w:sz w:val="20"/>
                <w:szCs w:val="20"/>
                <w:lang w:val="es-ES_tradnl"/>
              </w:rPr>
              <w:t xml:space="preserve">en el proyecto </w:t>
            </w:r>
          </w:p>
          <w:p w:rsidR="009F2714" w:rsidRPr="0079660D" w:rsidRDefault="009F2714" w:rsidP="009F2714">
            <w:pPr>
              <w:pStyle w:val="NormalWeb"/>
              <w:numPr>
                <w:ilvl w:val="0"/>
                <w:numId w:val="9"/>
              </w:numPr>
              <w:jc w:val="both"/>
              <w:rPr>
                <w:rFonts w:ascii="Lucida Sans" w:hAnsi="Lucida Sans" w:cs="Arial"/>
                <w:sz w:val="20"/>
                <w:szCs w:val="20"/>
                <w:lang w:val="es-ES_tradnl"/>
              </w:rPr>
            </w:pPr>
            <w:r>
              <w:rPr>
                <w:rFonts w:ascii="Lucida Sans" w:hAnsi="Lucida Sans" w:cs="Arial"/>
                <w:sz w:val="20"/>
                <w:szCs w:val="20"/>
              </w:rPr>
              <w:t xml:space="preserve">La idoneidad del equipo profesional multidisciplinar para afrontar el reto del proyecto y de gestionar este tipo de proyectos en base a referencias ya existentes </w:t>
            </w:r>
          </w:p>
          <w:p w:rsidR="009F2714" w:rsidRDefault="009F2714" w:rsidP="009F2714">
            <w:pPr>
              <w:pStyle w:val="NormalWeb"/>
              <w:numPr>
                <w:ilvl w:val="0"/>
                <w:numId w:val="9"/>
              </w:numPr>
              <w:jc w:val="both"/>
              <w:rPr>
                <w:rFonts w:ascii="Lucida Sans" w:hAnsi="Lucida Sans" w:cs="Arial"/>
                <w:sz w:val="20"/>
                <w:szCs w:val="20"/>
              </w:rPr>
            </w:pPr>
            <w:r>
              <w:rPr>
                <w:rFonts w:ascii="Lucida Sans" w:hAnsi="Lucida Sans" w:cs="Arial"/>
                <w:sz w:val="20"/>
                <w:szCs w:val="20"/>
              </w:rPr>
              <w:t>L</w:t>
            </w:r>
            <w:r w:rsidRPr="009D6556">
              <w:rPr>
                <w:rFonts w:ascii="Lucida Sans" w:hAnsi="Lucida Sans" w:cs="Arial"/>
                <w:sz w:val="20"/>
                <w:szCs w:val="20"/>
              </w:rPr>
              <w:t xml:space="preserve">a </w:t>
            </w:r>
            <w:r>
              <w:rPr>
                <w:rFonts w:ascii="Lucida Sans" w:hAnsi="Lucida Sans" w:cs="Arial"/>
                <w:sz w:val="20"/>
                <w:szCs w:val="20"/>
              </w:rPr>
              <w:t>c</w:t>
            </w:r>
            <w:r w:rsidRPr="009D6556">
              <w:rPr>
                <w:rFonts w:ascii="Lucida Sans" w:hAnsi="Lucida Sans" w:cs="Arial"/>
                <w:sz w:val="20"/>
                <w:szCs w:val="20"/>
              </w:rPr>
              <w:t>oherencia e idoneidad de los recursos</w:t>
            </w:r>
            <w:r w:rsidRPr="004823AD">
              <w:rPr>
                <w:rFonts w:ascii="Lucida Sans" w:hAnsi="Lucida Sans" w:cs="Arial"/>
                <w:sz w:val="20"/>
                <w:szCs w:val="20"/>
              </w:rPr>
              <w:t xml:space="preserve"> previstos (dedicaciones, otros costes) </w:t>
            </w:r>
            <w:r>
              <w:rPr>
                <w:rFonts w:ascii="Lucida Sans" w:hAnsi="Lucida Sans" w:cs="Arial"/>
                <w:sz w:val="20"/>
                <w:szCs w:val="20"/>
              </w:rPr>
              <w:t>en</w:t>
            </w:r>
            <w:r w:rsidRPr="004823AD">
              <w:rPr>
                <w:rFonts w:ascii="Lucida Sans" w:hAnsi="Lucida Sans" w:cs="Arial"/>
                <w:sz w:val="20"/>
                <w:szCs w:val="20"/>
              </w:rPr>
              <w:t xml:space="preserve"> las diferentes tareas propuestas</w:t>
            </w:r>
            <w:r>
              <w:rPr>
                <w:rFonts w:ascii="Lucida Sans" w:hAnsi="Lucida Sans" w:cs="Arial"/>
                <w:sz w:val="20"/>
                <w:szCs w:val="20"/>
              </w:rPr>
              <w:t xml:space="preserve"> con el fin de conseguir el objetivo del proyecto</w:t>
            </w:r>
            <w:r w:rsidRPr="004823AD">
              <w:rPr>
                <w:rFonts w:ascii="Lucida Sans" w:hAnsi="Lucida Sans" w:cs="Arial"/>
                <w:sz w:val="20"/>
                <w:szCs w:val="20"/>
              </w:rPr>
              <w:t xml:space="preserve">. </w:t>
            </w:r>
          </w:p>
          <w:p w:rsidR="006C6715" w:rsidRDefault="009F2714" w:rsidP="00C50450">
            <w:pPr>
              <w:pStyle w:val="NormalWeb"/>
              <w:numPr>
                <w:ilvl w:val="0"/>
                <w:numId w:val="9"/>
              </w:numPr>
              <w:jc w:val="both"/>
              <w:rPr>
                <w:rFonts w:ascii="Lucida Sans" w:hAnsi="Lucida Sans" w:cs="Arial"/>
                <w:sz w:val="20"/>
                <w:szCs w:val="20"/>
                <w:lang w:val="es-ES_tradnl"/>
              </w:rPr>
            </w:pPr>
            <w:r>
              <w:rPr>
                <w:rFonts w:ascii="Lucida Sans" w:hAnsi="Lucida Sans" w:cs="Arial"/>
                <w:sz w:val="20"/>
                <w:szCs w:val="20"/>
                <w:lang w:val="es-ES_tradnl"/>
              </w:rPr>
              <w:t>Descripción de los aspectos críticos del proyecto y planteamiento de soluciones que se integran en la planificación indicando las tareas que determinantes en plazo (camino crítico) y los entregables clave</w:t>
            </w:r>
          </w:p>
          <w:p w:rsidR="009F2714" w:rsidRPr="00C50450" w:rsidRDefault="009F2714" w:rsidP="00C50450">
            <w:pPr>
              <w:pStyle w:val="NormalWeb"/>
              <w:numPr>
                <w:ilvl w:val="0"/>
                <w:numId w:val="9"/>
              </w:numPr>
              <w:jc w:val="both"/>
              <w:rPr>
                <w:rFonts w:ascii="Lucida Sans" w:hAnsi="Lucida Sans" w:cs="Arial"/>
                <w:sz w:val="20"/>
                <w:szCs w:val="20"/>
                <w:lang w:val="es-ES_tradnl"/>
              </w:rPr>
            </w:pPr>
            <w:r w:rsidRPr="006C6715">
              <w:rPr>
                <w:rFonts w:ascii="Lucida Sans" w:hAnsi="Lucida Sans" w:cs="Arial"/>
                <w:sz w:val="20"/>
                <w:szCs w:val="20"/>
                <w:lang w:val="es-ES_tradnl"/>
              </w:rPr>
              <w:t xml:space="preserve">Apoyo en asistencias expertas para asegurar el cumplimiento de los aspectos administrativos de la convocatoria </w:t>
            </w:r>
          </w:p>
        </w:tc>
        <w:tc>
          <w:tcPr>
            <w:tcW w:w="1306" w:type="dxa"/>
            <w:shd w:val="clear" w:color="auto" w:fill="auto"/>
            <w:vAlign w:val="center"/>
          </w:tcPr>
          <w:p w:rsidR="009F2714" w:rsidRDefault="009F2714" w:rsidP="004501FD">
            <w:pPr>
              <w:pStyle w:val="NormalWeb"/>
              <w:jc w:val="center"/>
              <w:rPr>
                <w:rFonts w:ascii="Lucida Sans" w:hAnsi="Lucida Sans" w:cs="Arial"/>
                <w:sz w:val="20"/>
                <w:szCs w:val="20"/>
              </w:rPr>
            </w:pPr>
            <w:r>
              <w:rPr>
                <w:rFonts w:ascii="Lucida Sans" w:hAnsi="Lucida Sans" w:cs="Arial"/>
                <w:sz w:val="20"/>
                <w:szCs w:val="20"/>
                <w:lang w:val="es-ES_tradnl"/>
              </w:rPr>
              <w:t>20</w:t>
            </w:r>
            <w:r w:rsidRPr="005159EE">
              <w:rPr>
                <w:rFonts w:ascii="Lucida Sans" w:hAnsi="Lucida Sans" w:cs="Arial"/>
                <w:sz w:val="20"/>
                <w:szCs w:val="20"/>
                <w:lang w:val="es-ES_tradnl"/>
              </w:rPr>
              <w:t xml:space="preserve"> </w:t>
            </w:r>
            <w:r w:rsidRPr="004B0ABF">
              <w:rPr>
                <w:rFonts w:ascii="Lucida Sans" w:hAnsi="Lucida Sans" w:cs="Arial"/>
                <w:sz w:val="20"/>
                <w:szCs w:val="20"/>
                <w:lang w:val="es-ES_tradnl"/>
              </w:rPr>
              <w:t>puntos</w:t>
            </w:r>
          </w:p>
        </w:tc>
      </w:tr>
      <w:tr w:rsidR="006B4BBC" w:rsidRPr="004823AD" w:rsidTr="00784498">
        <w:tc>
          <w:tcPr>
            <w:tcW w:w="7514" w:type="dxa"/>
            <w:shd w:val="clear" w:color="auto" w:fill="auto"/>
          </w:tcPr>
          <w:p w:rsidR="006B4BBC" w:rsidRDefault="006B4BBC" w:rsidP="004C1D96">
            <w:pPr>
              <w:pStyle w:val="NormalWeb"/>
              <w:jc w:val="both"/>
              <w:rPr>
                <w:rFonts w:ascii="Lucida Sans" w:hAnsi="Lucida Sans" w:cs="Arial"/>
                <w:sz w:val="20"/>
                <w:szCs w:val="20"/>
              </w:rPr>
            </w:pPr>
            <w:r>
              <w:rPr>
                <w:rFonts w:ascii="Lucida Sans" w:hAnsi="Lucida Sans" w:cs="Arial"/>
                <w:b/>
                <w:sz w:val="20"/>
                <w:szCs w:val="20"/>
              </w:rPr>
              <w:t xml:space="preserve">Ámbitos prioritarios para la economía circular </w:t>
            </w:r>
            <w:r>
              <w:rPr>
                <w:rFonts w:ascii="Lucida Sans" w:hAnsi="Lucida Sans" w:cs="Arial"/>
                <w:sz w:val="20"/>
                <w:szCs w:val="20"/>
              </w:rPr>
              <w:t xml:space="preserve">valorándose a partes iguales en base al artículo </w:t>
            </w:r>
            <w:r w:rsidR="000057A5">
              <w:rPr>
                <w:rFonts w:ascii="Lucida Sans" w:hAnsi="Lucida Sans" w:cs="Arial"/>
                <w:sz w:val="20"/>
                <w:szCs w:val="20"/>
              </w:rPr>
              <w:t>5</w:t>
            </w:r>
            <w:r>
              <w:rPr>
                <w:rFonts w:ascii="Lucida Sans" w:hAnsi="Lucida Sans" w:cs="Arial"/>
                <w:sz w:val="20"/>
                <w:szCs w:val="20"/>
              </w:rPr>
              <w:t xml:space="preserve"> de la presente convocatoria 201</w:t>
            </w:r>
            <w:r w:rsidR="00A412B1">
              <w:rPr>
                <w:rFonts w:ascii="Lucida Sans" w:hAnsi="Lucida Sans" w:cs="Arial"/>
                <w:sz w:val="20"/>
                <w:szCs w:val="20"/>
              </w:rPr>
              <w:t>8</w:t>
            </w:r>
            <w:r>
              <w:rPr>
                <w:rFonts w:ascii="Lucida Sans" w:hAnsi="Lucida Sans" w:cs="Arial"/>
                <w:sz w:val="20"/>
                <w:szCs w:val="20"/>
              </w:rPr>
              <w:t>:</w:t>
            </w:r>
          </w:p>
          <w:p w:rsidR="006B4BBC" w:rsidRPr="00DA53E8" w:rsidRDefault="006B4BBC" w:rsidP="006B4BBC">
            <w:pPr>
              <w:pStyle w:val="NormalWeb"/>
              <w:numPr>
                <w:ilvl w:val="0"/>
                <w:numId w:val="55"/>
              </w:numPr>
              <w:jc w:val="both"/>
              <w:rPr>
                <w:rFonts w:ascii="Lucida Sans" w:hAnsi="Lucida Sans" w:cs="Arial"/>
                <w:sz w:val="20"/>
                <w:szCs w:val="20"/>
              </w:rPr>
            </w:pPr>
            <w:r w:rsidRPr="00DA53E8">
              <w:rPr>
                <w:rFonts w:ascii="Lucida Sans" w:hAnsi="Lucida Sans" w:cs="Arial"/>
                <w:sz w:val="20"/>
                <w:szCs w:val="20"/>
              </w:rPr>
              <w:t>Las soluciones con foco de producto en la economía circular (remanufactura, reacondic</w:t>
            </w:r>
            <w:r w:rsidR="004501FD">
              <w:rPr>
                <w:rFonts w:ascii="Lucida Sans" w:hAnsi="Lucida Sans" w:cs="Arial"/>
                <w:sz w:val="20"/>
                <w:szCs w:val="20"/>
              </w:rPr>
              <w:t>i</w:t>
            </w:r>
            <w:r w:rsidRPr="00DA53E8">
              <w:rPr>
                <w:rFonts w:ascii="Lucida Sans" w:hAnsi="Lucida Sans" w:cs="Arial"/>
                <w:sz w:val="20"/>
                <w:szCs w:val="20"/>
              </w:rPr>
              <w:t>onamiento y reparación innovadora)</w:t>
            </w:r>
            <w:r>
              <w:rPr>
                <w:rFonts w:ascii="Lucida Sans" w:hAnsi="Lucida Sans" w:cs="Arial"/>
                <w:sz w:val="20"/>
                <w:szCs w:val="20"/>
              </w:rPr>
              <w:t xml:space="preserve"> dirigidas a incrementar la durabilidad de productos en su fin de vida. En caso de cumplir con los dos siguientes puntos obtendría la máxima puntuación en este apartado</w:t>
            </w:r>
          </w:p>
          <w:p w:rsidR="004C1D96" w:rsidRDefault="006B4BBC" w:rsidP="006B4BBC">
            <w:pPr>
              <w:pStyle w:val="NormalWeb"/>
              <w:numPr>
                <w:ilvl w:val="0"/>
                <w:numId w:val="55"/>
              </w:numPr>
              <w:jc w:val="both"/>
              <w:rPr>
                <w:rFonts w:ascii="Lucida Sans" w:hAnsi="Lucida Sans" w:cs="Arial"/>
                <w:sz w:val="20"/>
                <w:szCs w:val="20"/>
              </w:rPr>
            </w:pPr>
            <w:r>
              <w:rPr>
                <w:rFonts w:ascii="Lucida Sans" w:hAnsi="Lucida Sans" w:cs="Arial"/>
                <w:sz w:val="20"/>
                <w:szCs w:val="20"/>
              </w:rPr>
              <w:t>La focalización en soluciones circulares para los materiales</w:t>
            </w:r>
            <w:r w:rsidRPr="00DA53E8">
              <w:rPr>
                <w:rFonts w:ascii="Lucida Sans" w:hAnsi="Lucida Sans" w:cs="Arial"/>
                <w:sz w:val="20"/>
                <w:szCs w:val="20"/>
              </w:rPr>
              <w:t xml:space="preserve"> de metal y plásticos (composites y caucho)</w:t>
            </w:r>
            <w:r w:rsidR="00581B37">
              <w:rPr>
                <w:rFonts w:ascii="Lucida Sans" w:hAnsi="Lucida Sans" w:cs="Arial"/>
                <w:sz w:val="20"/>
                <w:szCs w:val="20"/>
              </w:rPr>
              <w:t xml:space="preserve"> así como de “upcycling” de minerales</w:t>
            </w:r>
          </w:p>
          <w:p w:rsidR="006B4BBC" w:rsidRPr="005159EE" w:rsidRDefault="006B4BBC">
            <w:pPr>
              <w:pStyle w:val="NormalWeb"/>
              <w:numPr>
                <w:ilvl w:val="0"/>
                <w:numId w:val="55"/>
              </w:numPr>
              <w:jc w:val="both"/>
              <w:rPr>
                <w:rFonts w:ascii="Lucida Sans" w:hAnsi="Lucida Sans" w:cs="Arial"/>
                <w:sz w:val="20"/>
                <w:szCs w:val="20"/>
              </w:rPr>
            </w:pPr>
            <w:r w:rsidRPr="004B0ABF">
              <w:rPr>
                <w:rFonts w:ascii="Lucida Sans" w:hAnsi="Lucida Sans" w:cs="Arial"/>
                <w:sz w:val="20"/>
                <w:szCs w:val="20"/>
              </w:rPr>
              <w:t xml:space="preserve">Los sectores y cadenas de valor prioritarias como son el transporte, la energía, </w:t>
            </w:r>
            <w:r w:rsidR="00A57DEB">
              <w:rPr>
                <w:rFonts w:ascii="Lucida Sans" w:hAnsi="Lucida Sans" w:cs="Arial"/>
                <w:sz w:val="20"/>
                <w:szCs w:val="20"/>
              </w:rPr>
              <w:t>los</w:t>
            </w:r>
            <w:r w:rsidRPr="004B0ABF">
              <w:rPr>
                <w:rFonts w:ascii="Lucida Sans" w:hAnsi="Lucida Sans" w:cs="Arial"/>
                <w:sz w:val="20"/>
                <w:szCs w:val="20"/>
              </w:rPr>
              <w:t xml:space="preserve"> equipos</w:t>
            </w:r>
            <w:r w:rsidR="00A57DEB">
              <w:rPr>
                <w:rFonts w:ascii="Lucida Sans" w:hAnsi="Lucida Sans" w:cs="Arial"/>
                <w:sz w:val="20"/>
                <w:szCs w:val="20"/>
              </w:rPr>
              <w:t>, así como</w:t>
            </w:r>
            <w:r w:rsidRPr="004B0ABF">
              <w:rPr>
                <w:rFonts w:ascii="Lucida Sans" w:hAnsi="Lucida Sans" w:cs="Arial"/>
                <w:sz w:val="20"/>
                <w:szCs w:val="20"/>
              </w:rPr>
              <w:t xml:space="preserve"> las empresas afectadas por la </w:t>
            </w:r>
            <w:r w:rsidR="00A57DEB">
              <w:rPr>
                <w:rFonts w:ascii="Lucida Sans" w:hAnsi="Lucida Sans" w:cs="Arial"/>
                <w:sz w:val="20"/>
                <w:szCs w:val="20"/>
              </w:rPr>
              <w:t xml:space="preserve">legislación </w:t>
            </w:r>
            <w:r w:rsidRPr="004B0ABF">
              <w:rPr>
                <w:rFonts w:ascii="Lucida Sans" w:hAnsi="Lucida Sans" w:cs="Arial"/>
                <w:sz w:val="20"/>
                <w:szCs w:val="20"/>
              </w:rPr>
              <w:t>IPPC</w:t>
            </w:r>
          </w:p>
        </w:tc>
        <w:tc>
          <w:tcPr>
            <w:tcW w:w="1306" w:type="dxa"/>
            <w:shd w:val="clear" w:color="auto" w:fill="auto"/>
            <w:vAlign w:val="center"/>
          </w:tcPr>
          <w:p w:rsidR="006B4BBC" w:rsidDel="00431847" w:rsidRDefault="00602981" w:rsidP="004501FD">
            <w:pPr>
              <w:pStyle w:val="NormalWeb"/>
              <w:jc w:val="center"/>
              <w:rPr>
                <w:rFonts w:ascii="Lucida Sans" w:hAnsi="Lucida Sans" w:cs="Arial"/>
                <w:sz w:val="20"/>
                <w:szCs w:val="20"/>
              </w:rPr>
            </w:pPr>
            <w:r>
              <w:rPr>
                <w:rFonts w:ascii="Lucida Sans" w:hAnsi="Lucida Sans" w:cs="Arial"/>
                <w:sz w:val="20"/>
                <w:szCs w:val="20"/>
                <w:lang w:val="es-ES_tradnl"/>
              </w:rPr>
              <w:t>15</w:t>
            </w:r>
            <w:r w:rsidR="006B4BBC">
              <w:rPr>
                <w:rFonts w:ascii="Lucida Sans" w:hAnsi="Lucida Sans" w:cs="Arial"/>
                <w:sz w:val="20"/>
                <w:szCs w:val="20"/>
                <w:lang w:val="es-ES_tradnl"/>
              </w:rPr>
              <w:t xml:space="preserve"> puntos</w:t>
            </w:r>
          </w:p>
        </w:tc>
      </w:tr>
      <w:tr w:rsidR="006B4BBC" w:rsidRPr="004823AD" w:rsidTr="00784498">
        <w:tc>
          <w:tcPr>
            <w:tcW w:w="7514" w:type="dxa"/>
            <w:shd w:val="clear" w:color="auto" w:fill="auto"/>
          </w:tcPr>
          <w:p w:rsidR="006B4BBC" w:rsidRPr="00AA0E26" w:rsidRDefault="006B4BBC" w:rsidP="004C1D96">
            <w:pPr>
              <w:pStyle w:val="NormalWeb"/>
              <w:jc w:val="both"/>
              <w:rPr>
                <w:rFonts w:ascii="Lucida Sans" w:hAnsi="Lucida Sans" w:cs="Arial"/>
                <w:b/>
                <w:sz w:val="20"/>
                <w:szCs w:val="20"/>
              </w:rPr>
            </w:pPr>
            <w:r w:rsidRPr="00AA0E26">
              <w:rPr>
                <w:rFonts w:ascii="Lucida Sans" w:hAnsi="Lucida Sans" w:cs="Arial"/>
                <w:b/>
                <w:sz w:val="20"/>
                <w:szCs w:val="20"/>
              </w:rPr>
              <w:t xml:space="preserve">Carácter innovador de la </w:t>
            </w:r>
            <w:r w:rsidR="004C1D96">
              <w:rPr>
                <w:rFonts w:ascii="Lucida Sans" w:hAnsi="Lucida Sans" w:cs="Arial"/>
                <w:b/>
                <w:sz w:val="20"/>
                <w:szCs w:val="20"/>
              </w:rPr>
              <w:t>solución</w:t>
            </w:r>
            <w:r>
              <w:rPr>
                <w:rFonts w:ascii="Lucida Sans" w:hAnsi="Lucida Sans" w:cs="Arial"/>
                <w:b/>
                <w:sz w:val="20"/>
                <w:szCs w:val="20"/>
              </w:rPr>
              <w:t xml:space="preserve"> </w:t>
            </w:r>
            <w:r w:rsidRPr="00A60E99">
              <w:rPr>
                <w:rFonts w:ascii="Lucida Sans" w:hAnsi="Lucida Sans" w:cs="Arial"/>
                <w:sz w:val="20"/>
                <w:szCs w:val="20"/>
              </w:rPr>
              <w:t>valorándose:</w:t>
            </w:r>
          </w:p>
          <w:p w:rsidR="006B4BBC" w:rsidRPr="00AA0E26" w:rsidRDefault="00A412B1" w:rsidP="006B4BBC">
            <w:pPr>
              <w:pStyle w:val="NormalWeb"/>
              <w:numPr>
                <w:ilvl w:val="0"/>
                <w:numId w:val="54"/>
              </w:numPr>
              <w:jc w:val="both"/>
              <w:rPr>
                <w:rFonts w:ascii="Lucida Sans" w:hAnsi="Lucida Sans" w:cs="Arial"/>
                <w:sz w:val="20"/>
                <w:szCs w:val="20"/>
              </w:rPr>
            </w:pPr>
            <w:r>
              <w:rPr>
                <w:rFonts w:ascii="Lucida Sans" w:hAnsi="Lucida Sans" w:cs="Arial"/>
                <w:sz w:val="20"/>
                <w:szCs w:val="20"/>
              </w:rPr>
              <w:t>Un análisis previo del Estado del Arte en relación a la solución planteada</w:t>
            </w:r>
          </w:p>
          <w:p w:rsidR="006B4BBC" w:rsidRDefault="006B4BBC" w:rsidP="006B4BBC">
            <w:pPr>
              <w:pStyle w:val="NormalWeb"/>
              <w:numPr>
                <w:ilvl w:val="0"/>
                <w:numId w:val="54"/>
              </w:numPr>
              <w:jc w:val="both"/>
              <w:rPr>
                <w:rFonts w:ascii="Lucida Sans" w:hAnsi="Lucida Sans" w:cs="Arial"/>
                <w:sz w:val="20"/>
                <w:szCs w:val="20"/>
              </w:rPr>
            </w:pPr>
            <w:r>
              <w:rPr>
                <w:rFonts w:ascii="Lucida Sans" w:hAnsi="Lucida Sans" w:cs="Arial"/>
                <w:sz w:val="20"/>
                <w:szCs w:val="20"/>
              </w:rPr>
              <w:t>El conocimiento experto</w:t>
            </w:r>
            <w:r w:rsidRPr="00AA0E26">
              <w:rPr>
                <w:rFonts w:ascii="Lucida Sans" w:hAnsi="Lucida Sans" w:cs="Arial"/>
                <w:sz w:val="20"/>
                <w:szCs w:val="20"/>
              </w:rPr>
              <w:t xml:space="preserve"> del equipo de trabajo</w:t>
            </w:r>
            <w:r w:rsidR="00A412B1">
              <w:rPr>
                <w:rFonts w:ascii="Lucida Sans" w:hAnsi="Lucida Sans" w:cs="Arial"/>
                <w:sz w:val="20"/>
                <w:szCs w:val="20"/>
              </w:rPr>
              <w:t xml:space="preserve"> de cara a desarrollar con éxito el proyecto, tan</w:t>
            </w:r>
            <w:r w:rsidR="00AB0201">
              <w:rPr>
                <w:rFonts w:ascii="Lucida Sans" w:hAnsi="Lucida Sans" w:cs="Arial"/>
                <w:sz w:val="20"/>
                <w:szCs w:val="20"/>
              </w:rPr>
              <w:t>t</w:t>
            </w:r>
            <w:r w:rsidR="00A412B1">
              <w:rPr>
                <w:rFonts w:ascii="Lucida Sans" w:hAnsi="Lucida Sans" w:cs="Arial"/>
                <w:sz w:val="20"/>
                <w:szCs w:val="20"/>
              </w:rPr>
              <w:t>o</w:t>
            </w:r>
            <w:r w:rsidR="00B97B7B">
              <w:rPr>
                <w:rFonts w:ascii="Lucida Sans" w:hAnsi="Lucida Sans" w:cs="Arial"/>
                <w:sz w:val="20"/>
                <w:szCs w:val="20"/>
              </w:rPr>
              <w:t xml:space="preserve"> del líder, socios, expertos/as reconocidos/as (bien locales o internacionales)</w:t>
            </w:r>
            <w:r w:rsidR="00A412B1">
              <w:rPr>
                <w:rFonts w:ascii="Lucida Sans" w:hAnsi="Lucida Sans" w:cs="Arial"/>
                <w:sz w:val="20"/>
                <w:szCs w:val="20"/>
              </w:rPr>
              <w:t xml:space="preserve"> y colaboradores. </w:t>
            </w:r>
            <w:r w:rsidR="00B97B7B">
              <w:rPr>
                <w:rFonts w:ascii="Lucida Sans" w:hAnsi="Lucida Sans" w:cs="Arial"/>
                <w:sz w:val="20"/>
                <w:szCs w:val="20"/>
              </w:rPr>
              <w:t xml:space="preserve">La integración de expertos reconocidos </w:t>
            </w:r>
          </w:p>
          <w:p w:rsidR="00A412B1" w:rsidRPr="005159EE" w:rsidRDefault="00A412B1" w:rsidP="006B4BBC">
            <w:pPr>
              <w:pStyle w:val="NormalWeb"/>
              <w:numPr>
                <w:ilvl w:val="0"/>
                <w:numId w:val="54"/>
              </w:numPr>
              <w:jc w:val="both"/>
              <w:rPr>
                <w:rFonts w:ascii="Lucida Sans" w:hAnsi="Lucida Sans" w:cs="Arial"/>
                <w:sz w:val="20"/>
                <w:szCs w:val="20"/>
              </w:rPr>
            </w:pPr>
            <w:r>
              <w:rPr>
                <w:rFonts w:ascii="Lucida Sans" w:hAnsi="Lucida Sans" w:cs="Arial"/>
                <w:sz w:val="20"/>
                <w:szCs w:val="20"/>
              </w:rPr>
              <w:t>Los proyectos previos de I+D realizados por las empresas del consorcio en relación a la solución propuesta en el proyecto.</w:t>
            </w:r>
          </w:p>
          <w:p w:rsidR="006B4BBC" w:rsidRPr="004823AD" w:rsidRDefault="006B4BBC">
            <w:pPr>
              <w:pStyle w:val="NormalWeb"/>
              <w:numPr>
                <w:ilvl w:val="0"/>
                <w:numId w:val="54"/>
              </w:numPr>
              <w:jc w:val="both"/>
              <w:rPr>
                <w:rFonts w:ascii="Lucida Sans" w:hAnsi="Lucida Sans" w:cs="Arial"/>
                <w:b/>
                <w:sz w:val="20"/>
                <w:szCs w:val="20"/>
              </w:rPr>
            </w:pPr>
            <w:r w:rsidRPr="005159EE">
              <w:rPr>
                <w:rFonts w:ascii="Lucida Sans" w:hAnsi="Lucida Sans" w:cs="Arial"/>
                <w:sz w:val="20"/>
                <w:szCs w:val="20"/>
              </w:rPr>
              <w:t xml:space="preserve">La cercanía </w:t>
            </w:r>
            <w:r>
              <w:rPr>
                <w:rFonts w:ascii="Lucida Sans" w:hAnsi="Lucida Sans" w:cs="Arial"/>
                <w:sz w:val="20"/>
                <w:szCs w:val="20"/>
              </w:rPr>
              <w:t xml:space="preserve">y madurez </w:t>
            </w:r>
            <w:r w:rsidRPr="005159EE">
              <w:rPr>
                <w:rFonts w:ascii="Lucida Sans" w:hAnsi="Lucida Sans" w:cs="Arial"/>
                <w:sz w:val="20"/>
                <w:szCs w:val="20"/>
              </w:rPr>
              <w:t xml:space="preserve">de la solución </w:t>
            </w:r>
            <w:r>
              <w:rPr>
                <w:rFonts w:ascii="Lucida Sans" w:hAnsi="Lucida Sans" w:cs="Arial"/>
                <w:sz w:val="20"/>
                <w:szCs w:val="20"/>
              </w:rPr>
              <w:t xml:space="preserve">(o del producto) </w:t>
            </w:r>
            <w:r w:rsidRPr="005159EE">
              <w:rPr>
                <w:rFonts w:ascii="Lucida Sans" w:hAnsi="Lucida Sans" w:cs="Arial"/>
                <w:sz w:val="20"/>
                <w:szCs w:val="20"/>
              </w:rPr>
              <w:t>al mercado,</w:t>
            </w:r>
            <w:r>
              <w:rPr>
                <w:rFonts w:ascii="Lucida Sans" w:hAnsi="Lucida Sans" w:cs="Arial"/>
                <w:sz w:val="20"/>
                <w:szCs w:val="20"/>
              </w:rPr>
              <w:t xml:space="preserve"> valorándose</w:t>
            </w:r>
            <w:r w:rsidR="00A412B1">
              <w:rPr>
                <w:rFonts w:ascii="Lucida Sans" w:hAnsi="Lucida Sans" w:cs="Arial"/>
                <w:sz w:val="20"/>
                <w:szCs w:val="20"/>
              </w:rPr>
              <w:t>, sin ser excluyente, en</w:t>
            </w:r>
            <w:r w:rsidR="00AB0201">
              <w:rPr>
                <w:rFonts w:ascii="Lucida Sans" w:hAnsi="Lucida Sans" w:cs="Arial"/>
                <w:sz w:val="20"/>
                <w:szCs w:val="20"/>
              </w:rPr>
              <w:t xml:space="preserve"> </w:t>
            </w:r>
            <w:r w:rsidR="00A412B1">
              <w:rPr>
                <w:rFonts w:ascii="Lucida Sans" w:hAnsi="Lucida Sans" w:cs="Arial"/>
                <w:sz w:val="20"/>
                <w:szCs w:val="20"/>
              </w:rPr>
              <w:t>el inicio en TRL (Niveles de Madurez Tecnológicos) de 6-7 para llegar a TRL de 8-9</w:t>
            </w:r>
          </w:p>
        </w:tc>
        <w:tc>
          <w:tcPr>
            <w:tcW w:w="1306" w:type="dxa"/>
            <w:shd w:val="clear" w:color="auto" w:fill="auto"/>
            <w:vAlign w:val="center"/>
          </w:tcPr>
          <w:p w:rsidR="006B4BBC" w:rsidRPr="004823AD" w:rsidRDefault="006B4BBC" w:rsidP="004501FD">
            <w:pPr>
              <w:pStyle w:val="NormalWeb"/>
              <w:jc w:val="center"/>
              <w:rPr>
                <w:rFonts w:ascii="Lucida Sans" w:hAnsi="Lucida Sans" w:cs="Arial"/>
                <w:sz w:val="20"/>
                <w:szCs w:val="20"/>
              </w:rPr>
            </w:pPr>
            <w:r>
              <w:rPr>
                <w:rFonts w:ascii="Lucida Sans" w:hAnsi="Lucida Sans" w:cs="Arial"/>
                <w:sz w:val="20"/>
                <w:szCs w:val="20"/>
              </w:rPr>
              <w:t>15 puntos</w:t>
            </w:r>
          </w:p>
        </w:tc>
      </w:tr>
      <w:tr w:rsidR="006B4BBC" w:rsidRPr="004823AD" w:rsidTr="00784498">
        <w:tc>
          <w:tcPr>
            <w:tcW w:w="7514" w:type="dxa"/>
            <w:shd w:val="clear" w:color="auto" w:fill="auto"/>
          </w:tcPr>
          <w:p w:rsidR="006B4BBC" w:rsidRDefault="006B4BBC" w:rsidP="004C1D96">
            <w:pPr>
              <w:pStyle w:val="NormalWeb"/>
              <w:jc w:val="both"/>
              <w:rPr>
                <w:rFonts w:ascii="Lucida Sans" w:hAnsi="Lucida Sans" w:cs="Arial"/>
                <w:sz w:val="20"/>
                <w:szCs w:val="20"/>
              </w:rPr>
            </w:pPr>
            <w:r w:rsidRPr="004823AD">
              <w:rPr>
                <w:rFonts w:ascii="Lucida Sans" w:hAnsi="Lucida Sans" w:cs="Arial"/>
                <w:b/>
                <w:sz w:val="20"/>
                <w:szCs w:val="20"/>
              </w:rPr>
              <w:t>Integración de la cadena de valor en el proyecto</w:t>
            </w:r>
            <w:r>
              <w:rPr>
                <w:rFonts w:ascii="Lucida Sans" w:hAnsi="Lucida Sans" w:cs="Arial"/>
                <w:sz w:val="20"/>
                <w:szCs w:val="20"/>
              </w:rPr>
              <w:t xml:space="preserve"> </w:t>
            </w:r>
            <w:r w:rsidRPr="00BD01CE">
              <w:rPr>
                <w:rFonts w:ascii="Lucida Sans" w:hAnsi="Lucida Sans" w:cs="Arial"/>
                <w:b/>
                <w:sz w:val="20"/>
                <w:szCs w:val="20"/>
              </w:rPr>
              <w:t>en equipo de proyecto</w:t>
            </w:r>
            <w:r>
              <w:rPr>
                <w:rFonts w:ascii="Lucida Sans" w:hAnsi="Lucida Sans" w:cs="Arial"/>
                <w:sz w:val="20"/>
                <w:szCs w:val="20"/>
              </w:rPr>
              <w:t xml:space="preserve"> valorándose:</w:t>
            </w:r>
            <w:r w:rsidRPr="004823AD">
              <w:rPr>
                <w:rFonts w:ascii="Lucida Sans" w:hAnsi="Lucida Sans" w:cs="Arial"/>
                <w:sz w:val="20"/>
                <w:szCs w:val="20"/>
              </w:rPr>
              <w:t xml:space="preserve"> </w:t>
            </w:r>
          </w:p>
          <w:p w:rsidR="006B4BBC" w:rsidRDefault="006B4BBC" w:rsidP="006B4BBC">
            <w:pPr>
              <w:pStyle w:val="NormalWeb"/>
              <w:numPr>
                <w:ilvl w:val="0"/>
                <w:numId w:val="56"/>
              </w:numPr>
              <w:jc w:val="both"/>
              <w:rPr>
                <w:rFonts w:ascii="Lucida Sans" w:hAnsi="Lucida Sans" w:cs="Arial"/>
                <w:sz w:val="20"/>
                <w:szCs w:val="20"/>
              </w:rPr>
            </w:pPr>
            <w:r w:rsidRPr="004823AD">
              <w:rPr>
                <w:rFonts w:ascii="Lucida Sans" w:hAnsi="Lucida Sans" w:cs="Arial"/>
                <w:sz w:val="20"/>
                <w:szCs w:val="20"/>
              </w:rPr>
              <w:t>la integración en la propuesta</w:t>
            </w:r>
            <w:r>
              <w:rPr>
                <w:rFonts w:ascii="Lucida Sans" w:hAnsi="Lucida Sans" w:cs="Arial"/>
                <w:sz w:val="20"/>
                <w:szCs w:val="20"/>
              </w:rPr>
              <w:t xml:space="preserve"> como socio, subcontratista y/o colaborador, con una función claramente definida de otros actores de la cadena de valor (p.ej. productor de residuos</w:t>
            </w:r>
            <w:r w:rsidRPr="004823AD">
              <w:rPr>
                <w:rFonts w:ascii="Lucida Sans" w:hAnsi="Lucida Sans" w:cs="Arial"/>
                <w:sz w:val="20"/>
                <w:szCs w:val="20"/>
              </w:rPr>
              <w:t xml:space="preserve">, </w:t>
            </w:r>
            <w:r>
              <w:rPr>
                <w:rFonts w:ascii="Lucida Sans" w:hAnsi="Lucida Sans" w:cs="Arial"/>
                <w:sz w:val="20"/>
                <w:szCs w:val="20"/>
              </w:rPr>
              <w:t xml:space="preserve">recogedor, </w:t>
            </w:r>
            <w:r w:rsidRPr="004823AD">
              <w:rPr>
                <w:rFonts w:ascii="Lucida Sans" w:hAnsi="Lucida Sans" w:cs="Arial"/>
                <w:sz w:val="20"/>
                <w:szCs w:val="20"/>
              </w:rPr>
              <w:t>fabr</w:t>
            </w:r>
            <w:r>
              <w:rPr>
                <w:rFonts w:ascii="Lucida Sans" w:hAnsi="Lucida Sans" w:cs="Arial"/>
                <w:sz w:val="20"/>
                <w:szCs w:val="20"/>
              </w:rPr>
              <w:t>icante de nuevas materias prima</w:t>
            </w:r>
            <w:r w:rsidR="000C5784">
              <w:rPr>
                <w:rFonts w:ascii="Lucida Sans" w:hAnsi="Lucida Sans" w:cs="Arial"/>
                <w:sz w:val="20"/>
                <w:szCs w:val="20"/>
              </w:rPr>
              <w:t>s</w:t>
            </w:r>
            <w:r>
              <w:rPr>
                <w:rFonts w:ascii="Lucida Sans" w:hAnsi="Lucida Sans" w:cs="Arial"/>
                <w:sz w:val="20"/>
                <w:szCs w:val="20"/>
              </w:rPr>
              <w:t xml:space="preserve"> </w:t>
            </w:r>
            <w:r w:rsidR="000C5784">
              <w:rPr>
                <w:rFonts w:ascii="Lucida Sans" w:hAnsi="Lucida Sans" w:cs="Arial"/>
                <w:sz w:val="20"/>
                <w:szCs w:val="20"/>
              </w:rPr>
              <w:t>o</w:t>
            </w:r>
            <w:r>
              <w:rPr>
                <w:rFonts w:ascii="Lucida Sans" w:hAnsi="Lucida Sans" w:cs="Arial"/>
                <w:sz w:val="20"/>
                <w:szCs w:val="20"/>
              </w:rPr>
              <w:t xml:space="preserve"> productos en base a materiales secundarios, d</w:t>
            </w:r>
            <w:r w:rsidRPr="004823AD">
              <w:rPr>
                <w:rFonts w:ascii="Lucida Sans" w:hAnsi="Lucida Sans" w:cs="Arial"/>
                <w:sz w:val="20"/>
                <w:szCs w:val="20"/>
              </w:rPr>
              <w:t>el usuario final de las citadas materias</w:t>
            </w:r>
            <w:r>
              <w:rPr>
                <w:rFonts w:ascii="Lucida Sans" w:hAnsi="Lucida Sans" w:cs="Arial"/>
                <w:sz w:val="20"/>
                <w:szCs w:val="20"/>
              </w:rPr>
              <w:t xml:space="preserve"> o productos,</w:t>
            </w:r>
            <w:r w:rsidR="000C5784">
              <w:rPr>
                <w:rFonts w:ascii="Lucida Sans" w:hAnsi="Lucida Sans" w:cs="Arial"/>
                <w:sz w:val="20"/>
                <w:szCs w:val="20"/>
              </w:rPr>
              <w:t xml:space="preserve"> fabricantes de equipos,</w:t>
            </w:r>
            <w:r w:rsidR="004501FD">
              <w:rPr>
                <w:rFonts w:ascii="Lucida Sans" w:hAnsi="Lucida Sans" w:cs="Arial"/>
                <w:sz w:val="20"/>
                <w:szCs w:val="20"/>
              </w:rPr>
              <w:t>..</w:t>
            </w:r>
            <w:r>
              <w:rPr>
                <w:rFonts w:ascii="Lucida Sans" w:hAnsi="Lucida Sans" w:cs="Arial"/>
                <w:sz w:val="20"/>
                <w:szCs w:val="20"/>
              </w:rPr>
              <w:t xml:space="preserve">.) </w:t>
            </w:r>
          </w:p>
          <w:p w:rsidR="00FA77B3" w:rsidRDefault="000C5784" w:rsidP="006B4BBC">
            <w:pPr>
              <w:pStyle w:val="NormalWeb"/>
              <w:numPr>
                <w:ilvl w:val="0"/>
                <w:numId w:val="56"/>
              </w:numPr>
              <w:jc w:val="both"/>
              <w:rPr>
                <w:rFonts w:ascii="Lucida Sans" w:hAnsi="Lucida Sans" w:cs="Arial"/>
                <w:sz w:val="20"/>
                <w:szCs w:val="20"/>
              </w:rPr>
            </w:pPr>
            <w:r>
              <w:rPr>
                <w:rFonts w:ascii="Lucida Sans" w:hAnsi="Lucida Sans" w:cs="Arial"/>
                <w:sz w:val="20"/>
                <w:szCs w:val="20"/>
              </w:rPr>
              <w:t>El grado de relevancia de una colaboración público-privada de cara al éxito de la solución en el mercado (permisos ágiles, contactos clave, vigilancia ambiental, visión estratégica, Compra Pública Verde, Fiscalidad, …)</w:t>
            </w:r>
          </w:p>
          <w:p w:rsidR="00FA77B3" w:rsidRPr="005159EE" w:rsidRDefault="000C5784" w:rsidP="006B4BBC">
            <w:pPr>
              <w:pStyle w:val="NormalWeb"/>
              <w:numPr>
                <w:ilvl w:val="0"/>
                <w:numId w:val="56"/>
              </w:numPr>
              <w:jc w:val="both"/>
              <w:rPr>
                <w:rFonts w:ascii="Lucida Sans" w:hAnsi="Lucida Sans" w:cs="Arial"/>
                <w:sz w:val="20"/>
                <w:szCs w:val="20"/>
              </w:rPr>
            </w:pPr>
            <w:r>
              <w:rPr>
                <w:rFonts w:ascii="Lucida Sans" w:hAnsi="Lucida Sans" w:cs="Arial"/>
                <w:sz w:val="20"/>
                <w:szCs w:val="20"/>
              </w:rPr>
              <w:t>Las colaboraciones que prevean convertirse en alianzas en materia de conocimiento o de carácter comercial</w:t>
            </w:r>
          </w:p>
        </w:tc>
        <w:tc>
          <w:tcPr>
            <w:tcW w:w="1306" w:type="dxa"/>
            <w:shd w:val="clear" w:color="auto" w:fill="auto"/>
            <w:vAlign w:val="center"/>
          </w:tcPr>
          <w:p w:rsidR="006B4BBC" w:rsidDel="00B27F73" w:rsidRDefault="009F2714" w:rsidP="004501FD">
            <w:pPr>
              <w:pStyle w:val="NormalWeb"/>
              <w:jc w:val="center"/>
              <w:rPr>
                <w:rFonts w:ascii="Lucida Sans" w:hAnsi="Lucida Sans" w:cs="Arial"/>
                <w:sz w:val="20"/>
                <w:szCs w:val="20"/>
              </w:rPr>
            </w:pPr>
            <w:r>
              <w:rPr>
                <w:rFonts w:ascii="Lucida Sans" w:hAnsi="Lucida Sans" w:cs="Arial"/>
                <w:sz w:val="20"/>
                <w:szCs w:val="20"/>
                <w:lang w:val="es-ES_tradnl"/>
              </w:rPr>
              <w:t>10</w:t>
            </w:r>
            <w:r w:rsidR="006B4BBC" w:rsidRPr="005159EE">
              <w:rPr>
                <w:rFonts w:ascii="Lucida Sans" w:hAnsi="Lucida Sans" w:cs="Arial"/>
                <w:sz w:val="20"/>
                <w:szCs w:val="20"/>
                <w:lang w:val="es-ES_tradnl"/>
              </w:rPr>
              <w:t xml:space="preserve"> puntos</w:t>
            </w:r>
          </w:p>
        </w:tc>
      </w:tr>
      <w:tr w:rsidR="006B4BBC" w:rsidRPr="004823AD" w:rsidTr="004C1D96">
        <w:tc>
          <w:tcPr>
            <w:tcW w:w="7514" w:type="dxa"/>
            <w:shd w:val="clear" w:color="auto" w:fill="auto"/>
          </w:tcPr>
          <w:p w:rsidR="006B4BBC" w:rsidRPr="004823AD" w:rsidRDefault="006B4BBC" w:rsidP="004C1D96">
            <w:pPr>
              <w:pStyle w:val="NormalWeb"/>
              <w:jc w:val="both"/>
              <w:rPr>
                <w:rFonts w:ascii="Lucida Sans" w:hAnsi="Lucida Sans" w:cs="Arial"/>
                <w:b/>
                <w:sz w:val="20"/>
                <w:szCs w:val="20"/>
              </w:rPr>
            </w:pPr>
            <w:r w:rsidRPr="004823AD">
              <w:rPr>
                <w:rFonts w:ascii="Lucida Sans" w:hAnsi="Lucida Sans" w:cs="Arial"/>
                <w:b/>
                <w:sz w:val="20"/>
                <w:szCs w:val="20"/>
              </w:rPr>
              <w:t>TOTAL</w:t>
            </w:r>
          </w:p>
        </w:tc>
        <w:tc>
          <w:tcPr>
            <w:tcW w:w="1306" w:type="dxa"/>
            <w:shd w:val="clear" w:color="auto" w:fill="auto"/>
          </w:tcPr>
          <w:p w:rsidR="006B4BBC" w:rsidRPr="004823AD" w:rsidRDefault="006B4BBC" w:rsidP="004C1D96">
            <w:pPr>
              <w:pStyle w:val="NormalWeb"/>
              <w:jc w:val="center"/>
              <w:rPr>
                <w:rFonts w:ascii="Lucida Sans" w:hAnsi="Lucida Sans" w:cs="Arial"/>
                <w:b/>
                <w:sz w:val="20"/>
                <w:szCs w:val="20"/>
              </w:rPr>
            </w:pPr>
            <w:r w:rsidRPr="004823AD">
              <w:rPr>
                <w:rFonts w:ascii="Lucida Sans" w:hAnsi="Lucida Sans" w:cs="Arial"/>
                <w:b/>
                <w:sz w:val="20"/>
                <w:szCs w:val="20"/>
              </w:rPr>
              <w:t>100 puntos</w:t>
            </w:r>
          </w:p>
        </w:tc>
      </w:tr>
    </w:tbl>
    <w:p w:rsidR="006B4BBC" w:rsidRDefault="006B4BBC" w:rsidP="002B5BFB">
      <w:pPr>
        <w:pStyle w:val="NormalWeb"/>
        <w:ind w:left="-142"/>
        <w:jc w:val="both"/>
        <w:rPr>
          <w:rFonts w:ascii="Lucida Sans" w:hAnsi="Lucida Sans" w:cs="Arial"/>
          <w:sz w:val="20"/>
          <w:szCs w:val="20"/>
          <w:lang w:val="es-ES_tradnl"/>
        </w:rPr>
      </w:pPr>
    </w:p>
    <w:p w:rsidR="00BC21AD" w:rsidRPr="00D03E4B" w:rsidRDefault="00BC21AD" w:rsidP="00BC21AD">
      <w:pPr>
        <w:pStyle w:val="NormalWeb"/>
        <w:jc w:val="both"/>
        <w:rPr>
          <w:rFonts w:ascii="Lucida Sans" w:hAnsi="Lucida Sans" w:cs="Arial"/>
          <w:sz w:val="20"/>
          <w:szCs w:val="20"/>
        </w:rPr>
      </w:pPr>
      <w:r w:rsidRPr="00D03E4B">
        <w:rPr>
          <w:rFonts w:ascii="Lucida Sans" w:hAnsi="Lucida Sans" w:cs="Arial"/>
          <w:sz w:val="20"/>
          <w:szCs w:val="20"/>
        </w:rPr>
        <w:t xml:space="preserve">Obtendrán una </w:t>
      </w:r>
      <w:r w:rsidRPr="00A54606">
        <w:rPr>
          <w:rFonts w:ascii="Lucida Sans" w:hAnsi="Lucida Sans" w:cs="Arial"/>
          <w:b/>
          <w:sz w:val="20"/>
          <w:szCs w:val="20"/>
        </w:rPr>
        <w:t>puntuación adicional</w:t>
      </w:r>
      <w:r w:rsidRPr="00D03E4B">
        <w:rPr>
          <w:rFonts w:ascii="Lucida Sans" w:hAnsi="Lucida Sans" w:cs="Arial"/>
          <w:sz w:val="20"/>
          <w:szCs w:val="20"/>
        </w:rPr>
        <w:t xml:space="preserve"> de </w:t>
      </w:r>
      <w:r w:rsidR="00F97232" w:rsidRPr="00D03E4B">
        <w:rPr>
          <w:rFonts w:ascii="Lucida Sans" w:hAnsi="Lucida Sans" w:cs="Arial"/>
          <w:sz w:val="20"/>
          <w:szCs w:val="20"/>
        </w:rPr>
        <w:t>5</w:t>
      </w:r>
      <w:r w:rsidRPr="00D03E4B">
        <w:rPr>
          <w:rFonts w:ascii="Lucida Sans" w:hAnsi="Lucida Sans" w:cs="Arial"/>
          <w:sz w:val="20"/>
          <w:szCs w:val="20"/>
        </w:rPr>
        <w:t xml:space="preserve"> puntos a añadir al resultado global de la evaluación técnica, aquellos proyectos presentados por empresas que acrediten:</w:t>
      </w:r>
    </w:p>
    <w:p w:rsidR="001016DC" w:rsidRPr="00D03E4B" w:rsidRDefault="001016DC" w:rsidP="00BC21AD">
      <w:pPr>
        <w:pStyle w:val="NormalWeb"/>
        <w:jc w:val="both"/>
        <w:rPr>
          <w:rFonts w:ascii="Lucida Sans" w:hAnsi="Lucida Sans" w:cs="Arial"/>
          <w:sz w:val="20"/>
          <w:szCs w:val="20"/>
        </w:rPr>
      </w:pPr>
    </w:p>
    <w:p w:rsidR="00BC21AD" w:rsidRPr="00D03E4B" w:rsidRDefault="009C7215" w:rsidP="00244451">
      <w:pPr>
        <w:pStyle w:val="NormalWeb"/>
        <w:numPr>
          <w:ilvl w:val="0"/>
          <w:numId w:val="9"/>
        </w:numPr>
        <w:jc w:val="both"/>
        <w:rPr>
          <w:rFonts w:ascii="Lucida Sans" w:hAnsi="Lucida Sans" w:cs="Arial"/>
          <w:sz w:val="20"/>
          <w:szCs w:val="20"/>
        </w:rPr>
      </w:pPr>
      <w:r w:rsidRPr="00D03E4B">
        <w:rPr>
          <w:rFonts w:ascii="Lucida Sans" w:hAnsi="Lucida Sans" w:cs="Arial"/>
          <w:sz w:val="20"/>
          <w:szCs w:val="20"/>
        </w:rPr>
        <w:t>E</w:t>
      </w:r>
      <w:r w:rsidR="00BC21AD" w:rsidRPr="00D03E4B">
        <w:rPr>
          <w:rFonts w:ascii="Lucida Sans" w:hAnsi="Lucida Sans" w:cs="Arial"/>
          <w:sz w:val="20"/>
          <w:szCs w:val="20"/>
        </w:rPr>
        <w:t xml:space="preserve">star inscritas en el registro europeo EMAS (3 </w:t>
      </w:r>
      <w:r w:rsidR="001016DC" w:rsidRPr="00D03E4B">
        <w:rPr>
          <w:rFonts w:ascii="Lucida Sans" w:hAnsi="Lucida Sans" w:cs="Arial"/>
          <w:sz w:val="20"/>
          <w:szCs w:val="20"/>
        </w:rPr>
        <w:t>puntos</w:t>
      </w:r>
      <w:r w:rsidR="00BC21AD" w:rsidRPr="00D03E4B">
        <w:rPr>
          <w:rFonts w:ascii="Lucida Sans" w:hAnsi="Lucida Sans" w:cs="Arial"/>
          <w:sz w:val="20"/>
          <w:szCs w:val="20"/>
        </w:rPr>
        <w:t>)</w:t>
      </w:r>
    </w:p>
    <w:p w:rsidR="001016DC" w:rsidRPr="00D03E4B" w:rsidRDefault="001016DC" w:rsidP="00244451">
      <w:pPr>
        <w:pStyle w:val="NormalWeb"/>
        <w:numPr>
          <w:ilvl w:val="0"/>
          <w:numId w:val="9"/>
        </w:numPr>
        <w:jc w:val="both"/>
        <w:rPr>
          <w:rFonts w:ascii="Lucida Sans" w:hAnsi="Lucida Sans" w:cs="Arial"/>
          <w:sz w:val="20"/>
          <w:szCs w:val="20"/>
        </w:rPr>
      </w:pPr>
      <w:r w:rsidRPr="00D03E4B">
        <w:rPr>
          <w:rFonts w:ascii="Lucida Sans" w:hAnsi="Lucida Sans" w:cs="Arial"/>
          <w:sz w:val="20"/>
          <w:szCs w:val="20"/>
        </w:rPr>
        <w:t>La acreditación de disponer de un Plan de igualdad para mujeres y hombres en la gestión de</w:t>
      </w:r>
      <w:r w:rsidR="00F97232" w:rsidRPr="00D03E4B">
        <w:rPr>
          <w:rFonts w:ascii="Lucida Sans" w:hAnsi="Lucida Sans" w:cs="Arial"/>
          <w:sz w:val="20"/>
          <w:szCs w:val="20"/>
        </w:rPr>
        <w:t xml:space="preserve"> </w:t>
      </w:r>
      <w:r w:rsidRPr="00D03E4B">
        <w:rPr>
          <w:rFonts w:ascii="Lucida Sans" w:hAnsi="Lucida Sans" w:cs="Arial"/>
          <w:sz w:val="20"/>
          <w:szCs w:val="20"/>
        </w:rPr>
        <w:t>la plantilla o que tenga el reconocimiento como «Entidad Colaboradora para la Igualdad de Mujeres y Hombres» o que cuente con trayectoria en el desarrollo de políticas o actuaciones dirigidas a la igualdad de mujeres y hombre. (</w:t>
      </w:r>
      <w:r w:rsidR="00F97232" w:rsidRPr="00D03E4B">
        <w:rPr>
          <w:rFonts w:ascii="Lucida Sans" w:hAnsi="Lucida Sans" w:cs="Arial"/>
          <w:sz w:val="20"/>
          <w:szCs w:val="20"/>
        </w:rPr>
        <w:t>2</w:t>
      </w:r>
      <w:r w:rsidRPr="00D03E4B">
        <w:rPr>
          <w:rFonts w:ascii="Lucida Sans" w:hAnsi="Lucida Sans" w:cs="Arial"/>
          <w:sz w:val="20"/>
          <w:szCs w:val="20"/>
        </w:rPr>
        <w:t xml:space="preserve"> puntos) </w:t>
      </w:r>
    </w:p>
    <w:p w:rsidR="001016DC" w:rsidRPr="00D03E4B" w:rsidRDefault="001016DC" w:rsidP="00BC21AD">
      <w:pPr>
        <w:pStyle w:val="NormalWeb"/>
        <w:jc w:val="both"/>
        <w:rPr>
          <w:rFonts w:ascii="Lucida Sans" w:hAnsi="Lucida Sans" w:cs="Arial"/>
          <w:sz w:val="20"/>
          <w:szCs w:val="20"/>
        </w:rPr>
      </w:pPr>
    </w:p>
    <w:p w:rsidR="000C5784" w:rsidRDefault="00D4010C" w:rsidP="00C50450">
      <w:pPr>
        <w:pStyle w:val="NormalWeb"/>
        <w:jc w:val="both"/>
        <w:rPr>
          <w:rFonts w:ascii="Lucida Sans" w:hAnsi="Lucida Sans" w:cs="Arial"/>
          <w:sz w:val="20"/>
          <w:szCs w:val="20"/>
        </w:rPr>
      </w:pPr>
      <w:r w:rsidRPr="00D03E4B">
        <w:rPr>
          <w:rFonts w:ascii="Lucida Sans" w:hAnsi="Lucida Sans" w:cs="Arial"/>
          <w:sz w:val="20"/>
          <w:szCs w:val="20"/>
        </w:rPr>
        <w:t xml:space="preserve">En caso de </w:t>
      </w:r>
      <w:r w:rsidR="00AD2574" w:rsidRPr="00D03E4B">
        <w:rPr>
          <w:rFonts w:ascii="Lucida Sans" w:hAnsi="Lucida Sans" w:cs="Arial"/>
          <w:sz w:val="20"/>
          <w:szCs w:val="20"/>
        </w:rPr>
        <w:t>igualdad</w:t>
      </w:r>
      <w:r w:rsidRPr="00D03E4B">
        <w:rPr>
          <w:rFonts w:ascii="Lucida Sans" w:hAnsi="Lucida Sans" w:cs="Arial"/>
          <w:sz w:val="20"/>
          <w:szCs w:val="20"/>
        </w:rPr>
        <w:t xml:space="preserve"> </w:t>
      </w:r>
      <w:r w:rsidR="001016DC" w:rsidRPr="00D03E4B">
        <w:rPr>
          <w:rFonts w:ascii="Lucida Sans" w:hAnsi="Lucida Sans" w:cs="Arial"/>
          <w:sz w:val="20"/>
          <w:szCs w:val="20"/>
        </w:rPr>
        <w:t>entre dos o más solicitudes</w:t>
      </w:r>
      <w:r w:rsidRPr="00D03E4B">
        <w:rPr>
          <w:rFonts w:ascii="Lucida Sans" w:hAnsi="Lucida Sans" w:cs="Arial"/>
          <w:sz w:val="20"/>
          <w:szCs w:val="20"/>
        </w:rPr>
        <w:t xml:space="preserve"> </w:t>
      </w:r>
      <w:r w:rsidR="00AD2574" w:rsidRPr="00D03E4B">
        <w:rPr>
          <w:rFonts w:ascii="Lucida Sans" w:hAnsi="Lucida Sans" w:cs="Arial"/>
          <w:sz w:val="20"/>
          <w:szCs w:val="20"/>
        </w:rPr>
        <w:t>será preferida</w:t>
      </w:r>
      <w:r w:rsidR="001016DC" w:rsidRPr="00D03E4B">
        <w:rPr>
          <w:rFonts w:ascii="Lucida Sans" w:hAnsi="Lucida Sans" w:cs="Arial"/>
          <w:sz w:val="20"/>
          <w:szCs w:val="20"/>
        </w:rPr>
        <w:t xml:space="preserve"> aquella propuesta con una mayor puntuación técnica</w:t>
      </w:r>
      <w:r w:rsidRPr="00D03E4B">
        <w:rPr>
          <w:rFonts w:ascii="Lucida Sans" w:hAnsi="Lucida Sans" w:cs="Arial"/>
          <w:sz w:val="20"/>
          <w:szCs w:val="20"/>
        </w:rPr>
        <w:t>.</w:t>
      </w:r>
      <w:r w:rsidR="00AD2574" w:rsidRPr="00D03E4B">
        <w:rPr>
          <w:rFonts w:ascii="Lucida Sans" w:hAnsi="Lucida Sans" w:cs="Arial"/>
          <w:sz w:val="20"/>
          <w:szCs w:val="20"/>
        </w:rPr>
        <w:t xml:space="preserve"> Si aun así persistiera la igual</w:t>
      </w:r>
      <w:r w:rsidR="004501FD">
        <w:rPr>
          <w:rFonts w:ascii="Lucida Sans" w:hAnsi="Lucida Sans" w:cs="Arial"/>
          <w:sz w:val="20"/>
          <w:szCs w:val="20"/>
        </w:rPr>
        <w:t>d</w:t>
      </w:r>
      <w:r w:rsidR="00AD2574" w:rsidRPr="00D03E4B">
        <w:rPr>
          <w:rFonts w:ascii="Lucida Sans" w:hAnsi="Lucida Sans" w:cs="Arial"/>
          <w:sz w:val="20"/>
          <w:szCs w:val="20"/>
        </w:rPr>
        <w:t>ad</w:t>
      </w:r>
      <w:r w:rsidR="009C7215" w:rsidRPr="00D03E4B">
        <w:rPr>
          <w:rFonts w:ascii="Lucida Sans" w:hAnsi="Lucida Sans" w:cs="Arial"/>
          <w:sz w:val="20"/>
          <w:szCs w:val="20"/>
        </w:rPr>
        <w:t>,</w:t>
      </w:r>
      <w:r w:rsidR="00AD2574" w:rsidRPr="00D03E4B">
        <w:rPr>
          <w:rFonts w:ascii="Lucida Sans" w:hAnsi="Lucida Sans" w:cs="Arial"/>
          <w:sz w:val="20"/>
          <w:szCs w:val="20"/>
        </w:rPr>
        <w:t xml:space="preserve"> será preferida la propuesta presentada por aquella empresa que</w:t>
      </w:r>
      <w:r w:rsidR="009828BE">
        <w:rPr>
          <w:rFonts w:ascii="Lucida Sans" w:hAnsi="Lucida Sans" w:cs="Arial"/>
          <w:sz w:val="20"/>
          <w:szCs w:val="20"/>
        </w:rPr>
        <w:t xml:space="preserve"> </w:t>
      </w:r>
      <w:r w:rsidR="00EC4D8D">
        <w:rPr>
          <w:rFonts w:ascii="Lucida Sans" w:hAnsi="Lucida Sans" w:cs="Arial"/>
          <w:sz w:val="20"/>
          <w:szCs w:val="20"/>
        </w:rPr>
        <w:t>d</w:t>
      </w:r>
      <w:r w:rsidR="004F632A" w:rsidRPr="00A54606">
        <w:rPr>
          <w:rFonts w:ascii="Lucida Sans" w:hAnsi="Lucida Sans" w:cs="Arial"/>
          <w:sz w:val="20"/>
          <w:szCs w:val="20"/>
        </w:rPr>
        <w:t>ispon</w:t>
      </w:r>
      <w:r w:rsidR="00F97232" w:rsidRPr="00A54606">
        <w:rPr>
          <w:rFonts w:ascii="Lucida Sans" w:hAnsi="Lucida Sans" w:cs="Arial"/>
          <w:sz w:val="20"/>
          <w:szCs w:val="20"/>
        </w:rPr>
        <w:t>ga</w:t>
      </w:r>
      <w:r w:rsidR="004F632A" w:rsidRPr="00A54606">
        <w:rPr>
          <w:rFonts w:ascii="Lucida Sans" w:hAnsi="Lucida Sans" w:cs="Arial"/>
          <w:sz w:val="20"/>
          <w:szCs w:val="20"/>
        </w:rPr>
        <w:t xml:space="preserve"> en la plantilla un número no inferior al 2 por 100 de trabajadores con discapacidad, por tener un grado de minusvalía igual o superior al 33 por 100</w:t>
      </w:r>
      <w:r w:rsidR="00804D2F" w:rsidRPr="00A54606">
        <w:rPr>
          <w:rFonts w:ascii="Lucida Sans" w:hAnsi="Lucida Sans" w:cs="Arial"/>
          <w:sz w:val="20"/>
          <w:szCs w:val="20"/>
        </w:rPr>
        <w:t>.</w:t>
      </w:r>
    </w:p>
    <w:p w:rsidR="004F632A" w:rsidRPr="00D03E4B" w:rsidRDefault="004F632A" w:rsidP="004F632A">
      <w:pPr>
        <w:pStyle w:val="Textosinformato"/>
        <w:ind w:left="720"/>
        <w:rPr>
          <w:rFonts w:ascii="Lucida Sans" w:hAnsi="Lucida Sans" w:cs="Lucida Sans"/>
        </w:rPr>
      </w:pPr>
    </w:p>
    <w:p w:rsidR="00AD2574" w:rsidRPr="00D03E4B" w:rsidRDefault="00AD2574" w:rsidP="00AD2574">
      <w:pPr>
        <w:pStyle w:val="NormalWeb"/>
        <w:jc w:val="both"/>
        <w:rPr>
          <w:rFonts w:ascii="Lucida Sans" w:hAnsi="Lucida Sans" w:cs="Arial"/>
          <w:sz w:val="20"/>
          <w:szCs w:val="20"/>
        </w:rPr>
      </w:pPr>
      <w:r w:rsidRPr="00D03E4B">
        <w:rPr>
          <w:rFonts w:ascii="Lucida Sans" w:hAnsi="Lucida Sans" w:cs="Arial"/>
          <w:sz w:val="20"/>
          <w:szCs w:val="20"/>
        </w:rPr>
        <w:t xml:space="preserve">Si aun así persistiera la igualdad, o si ninguna de las solicitantes tuviera preferencia de selección conforme al párrafo anterior, se </w:t>
      </w:r>
      <w:r w:rsidR="00A91A65">
        <w:rPr>
          <w:rFonts w:ascii="Lucida Sans" w:hAnsi="Lucida Sans" w:cs="Arial"/>
          <w:sz w:val="20"/>
          <w:szCs w:val="20"/>
        </w:rPr>
        <w:t>repartirá equitativamente el presupuesto disponible</w:t>
      </w:r>
      <w:r w:rsidRPr="00D03E4B">
        <w:rPr>
          <w:rFonts w:ascii="Lucida Sans" w:hAnsi="Lucida Sans" w:cs="Arial"/>
          <w:sz w:val="20"/>
          <w:szCs w:val="20"/>
        </w:rPr>
        <w:t>.</w:t>
      </w:r>
    </w:p>
    <w:p w:rsidR="0004356C" w:rsidRPr="00D03E4B" w:rsidRDefault="0004356C" w:rsidP="0004356C">
      <w:pPr>
        <w:pStyle w:val="NormalWeb"/>
        <w:jc w:val="both"/>
        <w:rPr>
          <w:rFonts w:ascii="Lucida Sans" w:hAnsi="Lucida Sans" w:cs="Arial"/>
          <w:sz w:val="20"/>
          <w:szCs w:val="20"/>
        </w:rPr>
      </w:pPr>
    </w:p>
    <w:p w:rsidR="0004356C" w:rsidRPr="00D03E4B" w:rsidRDefault="0004356C" w:rsidP="0004356C">
      <w:pPr>
        <w:autoSpaceDE w:val="0"/>
        <w:autoSpaceDN w:val="0"/>
        <w:adjustRightInd w:val="0"/>
        <w:spacing w:before="0" w:after="0" w:line="240" w:lineRule="auto"/>
        <w:jc w:val="left"/>
        <w:rPr>
          <w:rFonts w:ascii="Lucida Sans" w:hAnsi="Lucida Sans"/>
        </w:rPr>
      </w:pPr>
      <w:r w:rsidRPr="00D03E4B">
        <w:rPr>
          <w:rFonts w:ascii="Lucida Sans" w:hAnsi="Lucida Sans"/>
          <w:b/>
        </w:rPr>
        <w:t>Artículo 1</w:t>
      </w:r>
      <w:r w:rsidR="00723E2D">
        <w:rPr>
          <w:rFonts w:ascii="Lucida Sans" w:hAnsi="Lucida Sans"/>
          <w:b/>
        </w:rPr>
        <w:t>6</w:t>
      </w:r>
      <w:r w:rsidRPr="00D03E4B">
        <w:rPr>
          <w:rFonts w:ascii="Lucida Sans" w:hAnsi="Lucida Sans"/>
          <w:b/>
        </w:rPr>
        <w:t xml:space="preserve">. – Análisis de </w:t>
      </w:r>
      <w:r w:rsidR="000057A5" w:rsidRPr="00D03E4B">
        <w:rPr>
          <w:rFonts w:ascii="Lucida Sans" w:hAnsi="Lucida Sans"/>
          <w:b/>
        </w:rPr>
        <w:t>l</w:t>
      </w:r>
      <w:r w:rsidR="000057A5">
        <w:rPr>
          <w:rFonts w:ascii="Lucida Sans" w:hAnsi="Lucida Sans"/>
          <w:b/>
        </w:rPr>
        <w:t>as solicitudes de</w:t>
      </w:r>
      <w:r w:rsidR="000057A5" w:rsidRPr="00D03E4B">
        <w:rPr>
          <w:rFonts w:ascii="Lucida Sans" w:hAnsi="Lucida Sans"/>
          <w:b/>
        </w:rPr>
        <w:t xml:space="preserve"> </w:t>
      </w:r>
      <w:r w:rsidRPr="00D03E4B">
        <w:rPr>
          <w:rFonts w:ascii="Lucida Sans" w:hAnsi="Lucida Sans"/>
          <w:b/>
        </w:rPr>
        <w:t>proyectos</w:t>
      </w:r>
      <w:r w:rsidRPr="00D03E4B">
        <w:rPr>
          <w:rFonts w:ascii="Lucida Sans" w:hAnsi="Lucida Sans"/>
        </w:rPr>
        <w:t>.</w:t>
      </w:r>
    </w:p>
    <w:p w:rsidR="0004356C" w:rsidRPr="00D03E4B" w:rsidRDefault="0004356C" w:rsidP="0004356C">
      <w:pPr>
        <w:autoSpaceDE w:val="0"/>
        <w:autoSpaceDN w:val="0"/>
        <w:adjustRightInd w:val="0"/>
        <w:spacing w:before="0" w:after="0" w:line="240" w:lineRule="auto"/>
        <w:jc w:val="left"/>
        <w:rPr>
          <w:rFonts w:ascii="Lucida Sans" w:hAnsi="Lucida Sans"/>
        </w:rPr>
      </w:pPr>
    </w:p>
    <w:p w:rsidR="0004356C" w:rsidRPr="00D03E4B" w:rsidRDefault="0004356C" w:rsidP="000533F7">
      <w:pPr>
        <w:autoSpaceDE w:val="0"/>
        <w:autoSpaceDN w:val="0"/>
        <w:adjustRightInd w:val="0"/>
        <w:spacing w:before="0" w:after="0" w:line="240" w:lineRule="auto"/>
        <w:rPr>
          <w:rFonts w:ascii="Lucida Sans" w:hAnsi="Lucida Sans"/>
        </w:rPr>
      </w:pPr>
      <w:r w:rsidRPr="00D03E4B">
        <w:rPr>
          <w:rFonts w:ascii="Lucida Sans" w:hAnsi="Lucida Sans"/>
        </w:rPr>
        <w:t xml:space="preserve">En la tramitación del procedimiento, previamente a su resolución, Ihobe realizará un informe </w:t>
      </w:r>
      <w:r w:rsidR="000409A9" w:rsidRPr="00D03E4B">
        <w:rPr>
          <w:rFonts w:ascii="Lucida Sans" w:hAnsi="Lucida Sans"/>
        </w:rPr>
        <w:t xml:space="preserve">de valoración de solicitudes </w:t>
      </w:r>
      <w:r w:rsidRPr="00D03E4B">
        <w:rPr>
          <w:rFonts w:ascii="Lucida Sans" w:hAnsi="Lucida Sans"/>
        </w:rPr>
        <w:t>al que acompañará un listado de la documentación presentada por</w:t>
      </w:r>
      <w:r w:rsidR="00996D32" w:rsidRPr="00D03E4B">
        <w:rPr>
          <w:rFonts w:ascii="Lucida Sans" w:hAnsi="Lucida Sans"/>
        </w:rPr>
        <w:t xml:space="preserve"> la persona solicitante.</w:t>
      </w:r>
      <w:r w:rsidRPr="00D03E4B">
        <w:rPr>
          <w:rFonts w:ascii="Lucida Sans" w:hAnsi="Lucida Sans"/>
        </w:rPr>
        <w:t xml:space="preserve"> Dicho informe deberá detallar, por un lado, toda la información aportada y, por otro, contendrá valoraciones de Ihobe, S.A. sobre la misma y sobre otros aspectos </w:t>
      </w:r>
      <w:r w:rsidR="00316827" w:rsidRPr="009D75B5">
        <w:rPr>
          <w:rFonts w:ascii="Lucida Sans" w:hAnsi="Lucida Sans"/>
        </w:rPr>
        <w:t>que se observen y se consideren relevante</w:t>
      </w:r>
      <w:r w:rsidR="00005453">
        <w:rPr>
          <w:rFonts w:ascii="Lucida Sans" w:hAnsi="Lucida Sans"/>
        </w:rPr>
        <w:t>s</w:t>
      </w:r>
      <w:r w:rsidRPr="00D03E4B">
        <w:rPr>
          <w:rFonts w:ascii="Lucida Sans" w:hAnsi="Lucida Sans"/>
        </w:rPr>
        <w:t xml:space="preserve">, de acuerdo con </w:t>
      </w:r>
      <w:r w:rsidR="000409A9" w:rsidRPr="00D03E4B">
        <w:rPr>
          <w:rFonts w:ascii="Lucida Sans" w:hAnsi="Lucida Sans"/>
        </w:rPr>
        <w:t>los criterios de valoración y</w:t>
      </w:r>
      <w:r w:rsidRPr="00D03E4B">
        <w:rPr>
          <w:rFonts w:ascii="Lucida Sans" w:hAnsi="Lucida Sans"/>
        </w:rPr>
        <w:t xml:space="preserve"> ponderación. Para la elaboración de este informe, el equipo técnico de Ihobe podrá consultar con los</w:t>
      </w:r>
      <w:r w:rsidR="007875CA" w:rsidRPr="00D03E4B">
        <w:rPr>
          <w:rFonts w:ascii="Lucida Sans" w:hAnsi="Lucida Sans"/>
        </w:rPr>
        <w:t>/as</w:t>
      </w:r>
      <w:r w:rsidRPr="00D03E4B">
        <w:rPr>
          <w:rFonts w:ascii="Lucida Sans" w:hAnsi="Lucida Sans"/>
        </w:rPr>
        <w:t xml:space="preserve"> jefes</w:t>
      </w:r>
      <w:r w:rsidR="007875CA" w:rsidRPr="00D03E4B">
        <w:rPr>
          <w:rFonts w:ascii="Lucida Sans" w:hAnsi="Lucida Sans"/>
        </w:rPr>
        <w:t xml:space="preserve">/as de servicio (o personas </w:t>
      </w:r>
      <w:r w:rsidR="00301B33" w:rsidRPr="00D03E4B">
        <w:rPr>
          <w:rFonts w:ascii="Lucida Sans" w:hAnsi="Lucida Sans"/>
        </w:rPr>
        <w:t>técnicas</w:t>
      </w:r>
      <w:r w:rsidRPr="00D03E4B">
        <w:rPr>
          <w:rFonts w:ascii="Lucida Sans" w:hAnsi="Lucida Sans"/>
        </w:rPr>
        <w:t xml:space="preserve"> en que éstos</w:t>
      </w:r>
      <w:r w:rsidR="007875CA" w:rsidRPr="00D03E4B">
        <w:rPr>
          <w:rFonts w:ascii="Lucida Sans" w:hAnsi="Lucida Sans"/>
        </w:rPr>
        <w:t>/as</w:t>
      </w:r>
      <w:r w:rsidRPr="00D03E4B">
        <w:rPr>
          <w:rFonts w:ascii="Lucida Sans" w:hAnsi="Lucida Sans"/>
        </w:rPr>
        <w:t xml:space="preserve"> deleguen) de la </w:t>
      </w:r>
      <w:r w:rsidR="000533F7" w:rsidRPr="00D03E4B">
        <w:rPr>
          <w:rFonts w:ascii="Lucida Sans" w:hAnsi="Lucida Sans"/>
        </w:rPr>
        <w:t>Viceconsejería</w:t>
      </w:r>
      <w:r w:rsidRPr="00D03E4B">
        <w:rPr>
          <w:rFonts w:ascii="Lucida Sans" w:hAnsi="Lucida Sans"/>
        </w:rPr>
        <w:t xml:space="preserve"> de Medio Ambiente (servicios de IPPC, residuos peligrosos y residuos no peligrosos), recogiéndose sus aportaciones en el informe.</w:t>
      </w:r>
    </w:p>
    <w:p w:rsidR="00A54606" w:rsidRDefault="00A54606" w:rsidP="0004356C">
      <w:pPr>
        <w:autoSpaceDE w:val="0"/>
        <w:autoSpaceDN w:val="0"/>
        <w:adjustRightInd w:val="0"/>
        <w:spacing w:before="0" w:after="0" w:line="240" w:lineRule="auto"/>
        <w:jc w:val="left"/>
        <w:rPr>
          <w:rFonts w:ascii="Lucida Sans" w:hAnsi="Lucida Sans"/>
        </w:rPr>
      </w:pPr>
    </w:p>
    <w:p w:rsidR="0004356C" w:rsidRPr="00D03E4B" w:rsidRDefault="0004356C" w:rsidP="0004356C">
      <w:pPr>
        <w:autoSpaceDE w:val="0"/>
        <w:autoSpaceDN w:val="0"/>
        <w:adjustRightInd w:val="0"/>
        <w:spacing w:before="0" w:after="0" w:line="240" w:lineRule="auto"/>
        <w:jc w:val="left"/>
        <w:rPr>
          <w:rFonts w:ascii="Lucida Sans" w:hAnsi="Lucida Sans"/>
          <w:b/>
        </w:rPr>
      </w:pPr>
      <w:r w:rsidRPr="00D03E4B">
        <w:rPr>
          <w:rFonts w:ascii="Lucida Sans" w:hAnsi="Lucida Sans"/>
          <w:b/>
        </w:rPr>
        <w:t>Artículo 1</w:t>
      </w:r>
      <w:r w:rsidR="00723E2D">
        <w:rPr>
          <w:rFonts w:ascii="Lucida Sans" w:hAnsi="Lucida Sans"/>
          <w:b/>
        </w:rPr>
        <w:t>7</w:t>
      </w:r>
      <w:r w:rsidRPr="00D03E4B">
        <w:rPr>
          <w:rFonts w:ascii="Lucida Sans" w:hAnsi="Lucida Sans"/>
          <w:b/>
        </w:rPr>
        <w:t>. – Resolución y comunicación.</w:t>
      </w:r>
    </w:p>
    <w:p w:rsidR="0004356C" w:rsidRPr="00D03E4B" w:rsidRDefault="0004356C" w:rsidP="0004356C">
      <w:pPr>
        <w:autoSpaceDE w:val="0"/>
        <w:autoSpaceDN w:val="0"/>
        <w:adjustRightInd w:val="0"/>
        <w:spacing w:before="0" w:after="0" w:line="240" w:lineRule="auto"/>
        <w:jc w:val="left"/>
        <w:rPr>
          <w:rFonts w:ascii="Lucida Sans" w:hAnsi="Lucida Sans"/>
        </w:rPr>
      </w:pPr>
    </w:p>
    <w:p w:rsidR="0004356C" w:rsidRPr="00D03E4B" w:rsidRDefault="0004356C" w:rsidP="00666C7E">
      <w:pPr>
        <w:autoSpaceDE w:val="0"/>
        <w:autoSpaceDN w:val="0"/>
        <w:adjustRightInd w:val="0"/>
        <w:spacing w:before="0" w:after="0" w:line="240" w:lineRule="auto"/>
        <w:rPr>
          <w:rFonts w:ascii="Lucida Sans" w:hAnsi="Lucida Sans"/>
        </w:rPr>
      </w:pPr>
      <w:r w:rsidRPr="00D03E4B">
        <w:rPr>
          <w:rFonts w:ascii="Lucida Sans" w:hAnsi="Lucida Sans"/>
        </w:rPr>
        <w:t xml:space="preserve">El Director General de Ihobe, a la vista </w:t>
      </w:r>
      <w:r w:rsidR="000409A9" w:rsidRPr="00D03E4B">
        <w:rPr>
          <w:rFonts w:ascii="Lucida Sans" w:hAnsi="Lucida Sans"/>
        </w:rPr>
        <w:t>del informe de valoración de solicitudes</w:t>
      </w:r>
      <w:r w:rsidRPr="00D03E4B">
        <w:rPr>
          <w:rFonts w:ascii="Lucida Sans" w:hAnsi="Lucida Sans"/>
        </w:rPr>
        <w:t>, dictará reso</w:t>
      </w:r>
      <w:r w:rsidR="007875CA" w:rsidRPr="00D03E4B">
        <w:rPr>
          <w:rFonts w:ascii="Lucida Sans" w:hAnsi="Lucida Sans"/>
        </w:rPr>
        <w:t>lución, la cual se notificará a la persona</w:t>
      </w:r>
      <w:r w:rsidRPr="00D03E4B">
        <w:rPr>
          <w:rFonts w:ascii="Lucida Sans" w:hAnsi="Lucida Sans"/>
        </w:rPr>
        <w:t xml:space="preserve"> líder de cada proyecto, en el plazo máximo de 30 días naturales desde la presentación del expediente completo.</w:t>
      </w:r>
    </w:p>
    <w:p w:rsidR="000409A9" w:rsidRPr="00D03E4B" w:rsidRDefault="000409A9" w:rsidP="00666C7E">
      <w:pPr>
        <w:autoSpaceDE w:val="0"/>
        <w:autoSpaceDN w:val="0"/>
        <w:adjustRightInd w:val="0"/>
        <w:spacing w:before="0" w:after="0" w:line="240" w:lineRule="auto"/>
        <w:rPr>
          <w:rFonts w:ascii="Lucida Sans" w:hAnsi="Lucida Sans"/>
        </w:rPr>
      </w:pPr>
    </w:p>
    <w:p w:rsidR="0004356C" w:rsidRPr="00D03E4B" w:rsidRDefault="0004356C" w:rsidP="00666C7E">
      <w:pPr>
        <w:autoSpaceDE w:val="0"/>
        <w:autoSpaceDN w:val="0"/>
        <w:adjustRightInd w:val="0"/>
        <w:spacing w:before="0" w:after="0" w:line="240" w:lineRule="auto"/>
        <w:rPr>
          <w:rFonts w:ascii="Lucida Sans" w:hAnsi="Lucida Sans"/>
        </w:rPr>
      </w:pPr>
      <w:r w:rsidRPr="00D03E4B">
        <w:rPr>
          <w:rFonts w:ascii="Lucida Sans" w:hAnsi="Lucida Sans"/>
        </w:rPr>
        <w:t>La resolución determinará la concesión y en su caso la denegación de las subvenciones solicitadas, expresando, en el caso de las primeras, la</w:t>
      </w:r>
      <w:r w:rsidR="007875CA" w:rsidRPr="00D03E4B">
        <w:rPr>
          <w:rFonts w:ascii="Lucida Sans" w:hAnsi="Lucida Sans"/>
        </w:rPr>
        <w:t>/s</w:t>
      </w:r>
      <w:r w:rsidRPr="00D03E4B">
        <w:rPr>
          <w:rFonts w:ascii="Lucida Sans" w:hAnsi="Lucida Sans"/>
        </w:rPr>
        <w:t xml:space="preserve"> entidad/es beneficiaria/s, el proyecto subvencionado y el importe máximo de la subvención.</w:t>
      </w:r>
    </w:p>
    <w:p w:rsidR="000409A9" w:rsidRPr="00D03E4B" w:rsidRDefault="000409A9" w:rsidP="00666C7E">
      <w:pPr>
        <w:autoSpaceDE w:val="0"/>
        <w:autoSpaceDN w:val="0"/>
        <w:adjustRightInd w:val="0"/>
        <w:spacing w:before="0" w:after="0" w:line="240" w:lineRule="auto"/>
        <w:rPr>
          <w:rFonts w:ascii="Lucida Sans" w:hAnsi="Lucida Sans"/>
        </w:rPr>
      </w:pPr>
    </w:p>
    <w:p w:rsidR="0004356C" w:rsidRPr="00D03E4B" w:rsidRDefault="0004356C" w:rsidP="00666C7E">
      <w:pPr>
        <w:autoSpaceDE w:val="0"/>
        <w:autoSpaceDN w:val="0"/>
        <w:adjustRightInd w:val="0"/>
        <w:spacing w:before="0" w:after="0" w:line="240" w:lineRule="auto"/>
        <w:rPr>
          <w:rFonts w:ascii="Lucida Sans" w:hAnsi="Lucida Sans"/>
        </w:rPr>
      </w:pPr>
      <w:r w:rsidRPr="00D03E4B">
        <w:rPr>
          <w:rFonts w:ascii="Lucida Sans" w:hAnsi="Lucida Sans"/>
        </w:rPr>
        <w:t>La lista de solicitudes de ayuda, tanto las concedidas como las denegadas, se publicará en la web de Ihobe incluye</w:t>
      </w:r>
      <w:r w:rsidR="007875CA" w:rsidRPr="00D03E4B">
        <w:rPr>
          <w:rFonts w:ascii="Lucida Sans" w:hAnsi="Lucida Sans"/>
        </w:rPr>
        <w:t>ndo el acrónimo del proyecto, la persona</w:t>
      </w:r>
      <w:r w:rsidRPr="00D03E4B">
        <w:rPr>
          <w:rFonts w:ascii="Lucida Sans" w:hAnsi="Lucida Sans"/>
        </w:rPr>
        <w:t xml:space="preserve"> líder, los</w:t>
      </w:r>
      <w:r w:rsidR="007875CA" w:rsidRPr="00D03E4B">
        <w:rPr>
          <w:rFonts w:ascii="Lucida Sans" w:hAnsi="Lucida Sans"/>
        </w:rPr>
        <w:t>/as</w:t>
      </w:r>
      <w:r w:rsidRPr="00D03E4B">
        <w:rPr>
          <w:rFonts w:ascii="Lucida Sans" w:hAnsi="Lucida Sans"/>
        </w:rPr>
        <w:t xml:space="preserve"> socios</w:t>
      </w:r>
      <w:r w:rsidR="007875CA" w:rsidRPr="00D03E4B">
        <w:rPr>
          <w:rFonts w:ascii="Lucida Sans" w:hAnsi="Lucida Sans"/>
        </w:rPr>
        <w:t>/as</w:t>
      </w:r>
      <w:r w:rsidRPr="00D03E4B">
        <w:rPr>
          <w:rFonts w:ascii="Lucida Sans" w:hAnsi="Lucida Sans"/>
        </w:rPr>
        <w:t>, la puntuación concedida y la cuantía de la ayuda concedida.</w:t>
      </w:r>
    </w:p>
    <w:p w:rsidR="000C7DC6" w:rsidRPr="00D03E4B" w:rsidRDefault="000C7DC6" w:rsidP="0004356C">
      <w:pPr>
        <w:autoSpaceDE w:val="0"/>
        <w:autoSpaceDN w:val="0"/>
        <w:adjustRightInd w:val="0"/>
        <w:spacing w:before="0" w:after="0" w:line="240" w:lineRule="auto"/>
        <w:jc w:val="left"/>
        <w:rPr>
          <w:rFonts w:ascii="Lucida Sans" w:hAnsi="Lucida Sans"/>
        </w:rPr>
      </w:pPr>
    </w:p>
    <w:p w:rsidR="000C7DC6" w:rsidRPr="00D03E4B" w:rsidRDefault="000C7DC6" w:rsidP="000C7DC6">
      <w:pPr>
        <w:tabs>
          <w:tab w:val="left" w:pos="0"/>
        </w:tabs>
        <w:rPr>
          <w:rFonts w:ascii="Lucida Sans" w:hAnsi="Lucida Sans"/>
          <w:b/>
        </w:rPr>
      </w:pPr>
      <w:r w:rsidRPr="00D03E4B">
        <w:rPr>
          <w:rFonts w:ascii="Lucida Sans" w:hAnsi="Lucida Sans"/>
          <w:b/>
        </w:rPr>
        <w:t>Artículo 1</w:t>
      </w:r>
      <w:r w:rsidR="00723E2D">
        <w:rPr>
          <w:rFonts w:ascii="Lucida Sans" w:hAnsi="Lucida Sans"/>
          <w:b/>
        </w:rPr>
        <w:t>8</w:t>
      </w:r>
      <w:r w:rsidRPr="00D03E4B">
        <w:rPr>
          <w:rFonts w:ascii="Lucida Sans" w:hAnsi="Lucida Sans"/>
          <w:b/>
        </w:rPr>
        <w:t xml:space="preserve">.– Obligaciones de las </w:t>
      </w:r>
      <w:r w:rsidR="002D7224" w:rsidRPr="00D03E4B">
        <w:rPr>
          <w:rFonts w:ascii="Lucida Sans" w:hAnsi="Lucida Sans"/>
          <w:b/>
        </w:rPr>
        <w:t>personas</w:t>
      </w:r>
      <w:r w:rsidRPr="00D03E4B">
        <w:rPr>
          <w:rFonts w:ascii="Lucida Sans" w:hAnsi="Lucida Sans"/>
          <w:b/>
        </w:rPr>
        <w:t xml:space="preserve"> beneficiarias</w:t>
      </w:r>
      <w:r w:rsidR="00C56560" w:rsidRPr="00D03E4B">
        <w:rPr>
          <w:rFonts w:ascii="Lucida Sans" w:hAnsi="Lucida Sans"/>
          <w:b/>
        </w:rPr>
        <w:t>.</w:t>
      </w:r>
    </w:p>
    <w:p w:rsidR="000C7DC6" w:rsidRPr="00D03E4B" w:rsidRDefault="000C7DC6" w:rsidP="000C7DC6">
      <w:pPr>
        <w:tabs>
          <w:tab w:val="left" w:pos="0"/>
        </w:tabs>
        <w:rPr>
          <w:rFonts w:ascii="Lucida Sans" w:hAnsi="Lucida Sans"/>
        </w:rPr>
      </w:pPr>
      <w:r w:rsidRPr="00D03E4B">
        <w:rPr>
          <w:rFonts w:ascii="Lucida Sans" w:hAnsi="Lucida Sans"/>
        </w:rPr>
        <w:t>Las entidades</w:t>
      </w:r>
      <w:r w:rsidR="00063574" w:rsidRPr="00D03E4B">
        <w:rPr>
          <w:rFonts w:ascii="Lucida Sans" w:hAnsi="Lucida Sans"/>
        </w:rPr>
        <w:t xml:space="preserve"> beneficiarias están obligadas </w:t>
      </w:r>
      <w:r w:rsidRPr="00D03E4B">
        <w:rPr>
          <w:rFonts w:ascii="Lucida Sans" w:hAnsi="Lucida Sans"/>
        </w:rPr>
        <w:t>a lo siguiente:</w:t>
      </w:r>
    </w:p>
    <w:p w:rsidR="000C7DC6" w:rsidRPr="00D03E4B" w:rsidRDefault="000C7DC6" w:rsidP="003850A5">
      <w:pPr>
        <w:numPr>
          <w:ilvl w:val="0"/>
          <w:numId w:val="15"/>
        </w:numPr>
        <w:tabs>
          <w:tab w:val="left" w:pos="0"/>
        </w:tabs>
        <w:spacing w:before="0" w:line="240" w:lineRule="auto"/>
        <w:ind w:left="357" w:hanging="357"/>
        <w:rPr>
          <w:rFonts w:ascii="Lucida Sans" w:hAnsi="Lucida Sans"/>
        </w:rPr>
      </w:pPr>
      <w:r w:rsidRPr="00D03E4B">
        <w:rPr>
          <w:rFonts w:ascii="Lucida Sans" w:hAnsi="Lucida Sans"/>
        </w:rPr>
        <w:t xml:space="preserve">Aceptar la subvención concedida. En este sentido, si en el plazo de quince días naturales tras la fecha de recepción de la notificación de concesión de la </w:t>
      </w:r>
      <w:r w:rsidR="00577FC6" w:rsidRPr="00D03E4B">
        <w:rPr>
          <w:rFonts w:ascii="Lucida Sans" w:hAnsi="Lucida Sans"/>
        </w:rPr>
        <w:t>ayuda</w:t>
      </w:r>
      <w:r w:rsidRPr="00D03E4B">
        <w:rPr>
          <w:rFonts w:ascii="Lucida Sans" w:hAnsi="Lucida Sans"/>
        </w:rPr>
        <w:t xml:space="preserve">, la entidad beneficiaria no </w:t>
      </w:r>
      <w:r w:rsidR="00A91A65">
        <w:rPr>
          <w:rFonts w:ascii="Lucida Sans" w:hAnsi="Lucida Sans"/>
        </w:rPr>
        <w:t>aceptara</w:t>
      </w:r>
      <w:r w:rsidRPr="00D03E4B">
        <w:rPr>
          <w:rFonts w:ascii="Lucida Sans" w:hAnsi="Lucida Sans"/>
        </w:rPr>
        <w:t xml:space="preserve"> expresamente la mis</w:t>
      </w:r>
      <w:r w:rsidR="00577FC6" w:rsidRPr="00D03E4B">
        <w:rPr>
          <w:rFonts w:ascii="Lucida Sans" w:hAnsi="Lucida Sans"/>
        </w:rPr>
        <w:t>ma</w:t>
      </w:r>
      <w:r w:rsidR="00005453">
        <w:rPr>
          <w:rFonts w:ascii="Lucida Sans" w:hAnsi="Lucida Sans"/>
        </w:rPr>
        <w:t xml:space="preserve"> </w:t>
      </w:r>
      <w:r w:rsidR="00577FC6" w:rsidRPr="00D03E4B">
        <w:rPr>
          <w:rFonts w:ascii="Lucida Sans" w:hAnsi="Lucida Sans"/>
        </w:rPr>
        <w:t>ante Ihobe, se entenderá como desistida de su solicitud</w:t>
      </w:r>
      <w:r w:rsidRPr="00D03E4B">
        <w:rPr>
          <w:rFonts w:ascii="Lucida Sans" w:hAnsi="Lucida Sans"/>
        </w:rPr>
        <w:t>.</w:t>
      </w:r>
      <w:r w:rsidRPr="00D03E4B">
        <w:rPr>
          <w:rFonts w:ascii="Lucida Sans" w:hAnsi="Lucida Sans"/>
          <w:highlight w:val="yellow"/>
        </w:rPr>
        <w:t xml:space="preserve"> </w:t>
      </w:r>
    </w:p>
    <w:p w:rsidR="000C7DC6" w:rsidRPr="00D03E4B" w:rsidRDefault="000C7DC6" w:rsidP="003850A5">
      <w:pPr>
        <w:numPr>
          <w:ilvl w:val="0"/>
          <w:numId w:val="15"/>
        </w:numPr>
        <w:tabs>
          <w:tab w:val="left" w:pos="0"/>
        </w:tabs>
        <w:spacing w:before="0" w:line="240" w:lineRule="auto"/>
        <w:ind w:left="357" w:hanging="357"/>
        <w:rPr>
          <w:rFonts w:ascii="Lucida Sans" w:hAnsi="Lucida Sans"/>
        </w:rPr>
      </w:pPr>
      <w:r w:rsidRPr="00D03E4B">
        <w:rPr>
          <w:rFonts w:ascii="Lucida Sans" w:hAnsi="Lucida Sans"/>
        </w:rPr>
        <w:t>Destinar la subvención otorgada al proyecto para el que ha sido concedida.</w:t>
      </w:r>
    </w:p>
    <w:p w:rsidR="000C7DC6" w:rsidRPr="00D03E4B" w:rsidRDefault="000C7DC6" w:rsidP="003850A5">
      <w:pPr>
        <w:numPr>
          <w:ilvl w:val="0"/>
          <w:numId w:val="15"/>
        </w:numPr>
        <w:tabs>
          <w:tab w:val="left" w:pos="0"/>
        </w:tabs>
        <w:spacing w:before="0" w:line="240" w:lineRule="auto"/>
        <w:ind w:left="357" w:hanging="357"/>
        <w:rPr>
          <w:rFonts w:ascii="Lucida Sans" w:hAnsi="Lucida Sans"/>
        </w:rPr>
      </w:pPr>
      <w:r w:rsidRPr="00D03E4B">
        <w:rPr>
          <w:rFonts w:ascii="Lucida Sans" w:hAnsi="Lucida Sans"/>
        </w:rPr>
        <w:t xml:space="preserve">Aceptar que </w:t>
      </w:r>
      <w:r w:rsidR="007E5AF8" w:rsidRPr="00D03E4B">
        <w:rPr>
          <w:rFonts w:ascii="Lucida Sans" w:hAnsi="Lucida Sans"/>
        </w:rPr>
        <w:t>I</w:t>
      </w:r>
      <w:r w:rsidRPr="00D03E4B">
        <w:rPr>
          <w:rFonts w:ascii="Lucida Sans" w:hAnsi="Lucida Sans"/>
        </w:rPr>
        <w:t>hobe pueda requerir toda aquella documentación adicional que estime precisa, así como</w:t>
      </w:r>
      <w:r w:rsidR="00FA33AD" w:rsidRPr="00D03E4B">
        <w:rPr>
          <w:rFonts w:ascii="Lucida Sans" w:hAnsi="Lucida Sans"/>
        </w:rPr>
        <w:t xml:space="preserve"> </w:t>
      </w:r>
      <w:r w:rsidRPr="00D03E4B">
        <w:rPr>
          <w:rFonts w:ascii="Lucida Sans" w:hAnsi="Lucida Sans"/>
        </w:rPr>
        <w:t>cuantas verificaciones considere necesarias y convenientes, con el fin de constatar la realización del proyecto objeto de la ayuda concedida y el cumplimiento de los requisitos exigidos.</w:t>
      </w:r>
    </w:p>
    <w:p w:rsidR="000C7DC6" w:rsidRPr="00D03E4B" w:rsidRDefault="000C7DC6" w:rsidP="003850A5">
      <w:pPr>
        <w:numPr>
          <w:ilvl w:val="0"/>
          <w:numId w:val="15"/>
        </w:numPr>
        <w:tabs>
          <w:tab w:val="left" w:pos="0"/>
        </w:tabs>
        <w:spacing w:before="0" w:line="240" w:lineRule="auto"/>
        <w:ind w:left="357" w:hanging="357"/>
        <w:rPr>
          <w:rFonts w:ascii="Lucida Sans" w:hAnsi="Lucida Sans"/>
        </w:rPr>
      </w:pPr>
      <w:r w:rsidRPr="00D03E4B">
        <w:rPr>
          <w:rFonts w:ascii="Lucida Sans" w:hAnsi="Lucida Sans"/>
        </w:rPr>
        <w:t>Conservar las facturas completas y tenerlas a disposición de Ihobe y de la Administración General de la Comunidad Autónoma del País Vasco durante un periodo de cinco años a contar desde el momento de la realización de los gastos elegibles.</w:t>
      </w:r>
    </w:p>
    <w:p w:rsidR="000C7DC6" w:rsidRPr="00D03E4B" w:rsidRDefault="000C7DC6" w:rsidP="003850A5">
      <w:pPr>
        <w:numPr>
          <w:ilvl w:val="0"/>
          <w:numId w:val="15"/>
        </w:numPr>
        <w:tabs>
          <w:tab w:val="left" w:pos="0"/>
        </w:tabs>
        <w:spacing w:before="0" w:line="240" w:lineRule="auto"/>
        <w:ind w:left="357" w:hanging="357"/>
        <w:rPr>
          <w:rFonts w:ascii="Lucida Sans" w:hAnsi="Lucida Sans"/>
        </w:rPr>
      </w:pPr>
      <w:r w:rsidRPr="00D03E4B">
        <w:rPr>
          <w:rFonts w:ascii="Lucida Sans" w:hAnsi="Lucida Sans"/>
        </w:rPr>
        <w:t>Facilitar a la Oficina de Control Económico del Gobierno Vasco y al Tribunal Vasco de Cuentas Públicas la información que le sea requerida en el ejercicio de sus funciones de fiscalización del destino de las ayudas.</w:t>
      </w:r>
    </w:p>
    <w:p w:rsidR="000C7DC6" w:rsidRPr="00D03E4B" w:rsidRDefault="000C7DC6" w:rsidP="003850A5">
      <w:pPr>
        <w:numPr>
          <w:ilvl w:val="0"/>
          <w:numId w:val="15"/>
        </w:numPr>
        <w:tabs>
          <w:tab w:val="left" w:pos="0"/>
        </w:tabs>
        <w:spacing w:before="0" w:line="240" w:lineRule="auto"/>
        <w:ind w:left="357" w:hanging="357"/>
        <w:rPr>
          <w:rFonts w:ascii="Lucida Sans" w:hAnsi="Lucida Sans"/>
        </w:rPr>
      </w:pPr>
      <w:r w:rsidRPr="00D03E4B">
        <w:rPr>
          <w:rFonts w:ascii="Lucida Sans" w:hAnsi="Lucida Sans"/>
        </w:rPr>
        <w:t>Comunicar inmediatamente a Ihobe la solicitud u obtención de subvenciones o ayudas, ingresos o recursos para la misma o similar finalidad que las ayudas aquí reguladas, procedentes de cualquier otra Administración o ente público o privado.</w:t>
      </w:r>
    </w:p>
    <w:p w:rsidR="00B43D68" w:rsidRPr="00D03E4B" w:rsidRDefault="000C7DC6" w:rsidP="003850A5">
      <w:pPr>
        <w:numPr>
          <w:ilvl w:val="0"/>
          <w:numId w:val="15"/>
        </w:numPr>
        <w:tabs>
          <w:tab w:val="left" w:pos="0"/>
        </w:tabs>
        <w:spacing w:before="0" w:line="240" w:lineRule="auto"/>
        <w:ind w:left="357" w:hanging="357"/>
        <w:rPr>
          <w:rFonts w:ascii="Lucida Sans" w:hAnsi="Lucida Sans"/>
        </w:rPr>
      </w:pPr>
      <w:r w:rsidRPr="00D03E4B">
        <w:rPr>
          <w:rFonts w:ascii="Lucida Sans" w:hAnsi="Lucida Sans"/>
        </w:rPr>
        <w:t>Notificar a Ihobe, de manera inmediata, la modificación de cualquier condición que haya sido tenida en cuenta para el otorgamiento de la ayuda.</w:t>
      </w:r>
    </w:p>
    <w:p w:rsidR="00B43D68" w:rsidRPr="00D03E4B" w:rsidRDefault="000C7DC6" w:rsidP="003850A5">
      <w:pPr>
        <w:numPr>
          <w:ilvl w:val="0"/>
          <w:numId w:val="15"/>
        </w:numPr>
        <w:tabs>
          <w:tab w:val="left" w:pos="0"/>
        </w:tabs>
        <w:spacing w:before="0" w:line="240" w:lineRule="auto"/>
        <w:ind w:left="357" w:hanging="357"/>
        <w:rPr>
          <w:rFonts w:ascii="Lucida Sans" w:hAnsi="Lucida Sans"/>
        </w:rPr>
      </w:pPr>
      <w:r w:rsidRPr="00D03E4B">
        <w:rPr>
          <w:rFonts w:ascii="Lucida Sans" w:hAnsi="Lucida Sans"/>
        </w:rPr>
        <w:t>Dar la adecuada publicidad del origen de la subvención otorgada mediante el presente Programa.</w:t>
      </w:r>
    </w:p>
    <w:p w:rsidR="000C7DC6" w:rsidRPr="00D03E4B" w:rsidRDefault="000C7DC6" w:rsidP="00244451">
      <w:pPr>
        <w:numPr>
          <w:ilvl w:val="0"/>
          <w:numId w:val="15"/>
        </w:numPr>
        <w:tabs>
          <w:tab w:val="left" w:pos="0"/>
        </w:tabs>
        <w:spacing w:before="0" w:after="0" w:line="240" w:lineRule="auto"/>
        <w:rPr>
          <w:rFonts w:ascii="Lucida Sans" w:hAnsi="Lucida Sans"/>
        </w:rPr>
      </w:pPr>
      <w:r w:rsidRPr="00D03E4B">
        <w:rPr>
          <w:rFonts w:ascii="Lucida Sans" w:hAnsi="Lucida Sans"/>
        </w:rPr>
        <w:t>Garantizar un uso no sexista del lenguaje e imágenes en los documentos y soportes que se produzcan durante la realización del proyecto subvencionado.</w:t>
      </w:r>
    </w:p>
    <w:p w:rsidR="000C7DC6" w:rsidRPr="00D03E4B" w:rsidRDefault="000C7DC6" w:rsidP="0004356C">
      <w:pPr>
        <w:autoSpaceDE w:val="0"/>
        <w:autoSpaceDN w:val="0"/>
        <w:adjustRightInd w:val="0"/>
        <w:spacing w:before="0" w:after="0" w:line="240" w:lineRule="auto"/>
        <w:jc w:val="left"/>
        <w:rPr>
          <w:rFonts w:ascii="Lucida Sans" w:hAnsi="Lucida Sans"/>
        </w:rPr>
      </w:pPr>
    </w:p>
    <w:p w:rsidR="0004356C" w:rsidRPr="00D03E4B" w:rsidRDefault="0004356C" w:rsidP="0004356C">
      <w:pPr>
        <w:autoSpaceDE w:val="0"/>
        <w:autoSpaceDN w:val="0"/>
        <w:adjustRightInd w:val="0"/>
        <w:spacing w:before="0" w:after="0" w:line="240" w:lineRule="auto"/>
        <w:jc w:val="left"/>
        <w:rPr>
          <w:rFonts w:ascii="Lucida Sans" w:hAnsi="Lucida Sans"/>
          <w:b/>
        </w:rPr>
      </w:pPr>
      <w:r w:rsidRPr="00D03E4B">
        <w:rPr>
          <w:rFonts w:ascii="Lucida Sans" w:hAnsi="Lucida Sans"/>
          <w:b/>
        </w:rPr>
        <w:t>Artículo</w:t>
      </w:r>
      <w:r w:rsidR="00A54606">
        <w:rPr>
          <w:rFonts w:ascii="Lucida Sans" w:hAnsi="Lucida Sans"/>
          <w:b/>
        </w:rPr>
        <w:t xml:space="preserve"> </w:t>
      </w:r>
      <w:r w:rsidR="00723E2D">
        <w:rPr>
          <w:rFonts w:ascii="Lucida Sans" w:hAnsi="Lucida Sans"/>
          <w:b/>
        </w:rPr>
        <w:t>19</w:t>
      </w:r>
      <w:r w:rsidRPr="00D03E4B">
        <w:rPr>
          <w:rFonts w:ascii="Lucida Sans" w:hAnsi="Lucida Sans"/>
          <w:b/>
        </w:rPr>
        <w:t>. – Gestión del proyecto y entregables</w:t>
      </w:r>
      <w:r w:rsidR="00C56560" w:rsidRPr="00D03E4B">
        <w:rPr>
          <w:rFonts w:ascii="Lucida Sans" w:hAnsi="Lucida Sans"/>
          <w:b/>
        </w:rPr>
        <w:t>.</w:t>
      </w:r>
    </w:p>
    <w:p w:rsidR="0004356C" w:rsidRPr="00D03E4B" w:rsidRDefault="0004356C" w:rsidP="0004356C">
      <w:pPr>
        <w:autoSpaceDE w:val="0"/>
        <w:autoSpaceDN w:val="0"/>
        <w:adjustRightInd w:val="0"/>
        <w:spacing w:before="0" w:after="0" w:line="240" w:lineRule="auto"/>
        <w:jc w:val="left"/>
        <w:rPr>
          <w:rFonts w:ascii="Lucida Sans" w:hAnsi="Lucida Sans"/>
        </w:rPr>
      </w:pPr>
    </w:p>
    <w:p w:rsidR="00A93A55" w:rsidRPr="00D03E4B" w:rsidRDefault="00A93A55" w:rsidP="003850A5">
      <w:pPr>
        <w:autoSpaceDE w:val="0"/>
        <w:autoSpaceDN w:val="0"/>
        <w:adjustRightInd w:val="0"/>
        <w:spacing w:before="0" w:after="0" w:line="240" w:lineRule="auto"/>
        <w:rPr>
          <w:rFonts w:ascii="Lucida Sans" w:hAnsi="Lucida Sans" w:cs="LucidaSans"/>
          <w:color w:val="000000"/>
        </w:rPr>
      </w:pPr>
      <w:r w:rsidRPr="00D03E4B">
        <w:rPr>
          <w:rFonts w:ascii="Lucida Sans" w:hAnsi="Lucida Sans" w:cs="LucidaSans"/>
          <w:color w:val="000000"/>
        </w:rPr>
        <w:t xml:space="preserve">1. </w:t>
      </w:r>
      <w:r w:rsidR="004E4053" w:rsidRPr="00D03E4B">
        <w:rPr>
          <w:rFonts w:ascii="Lucida Sans" w:hAnsi="Lucida Sans" w:cs="LucidaSans"/>
          <w:color w:val="000000"/>
        </w:rPr>
        <w:t>A lo largo de la ejecución del</w:t>
      </w:r>
      <w:r w:rsidRPr="00D03E4B">
        <w:rPr>
          <w:rFonts w:ascii="Lucida Sans" w:hAnsi="Lucida Sans" w:cs="LucidaSans"/>
          <w:color w:val="000000"/>
        </w:rPr>
        <w:t xml:space="preserve"> proyecto. El proyecto se iniciará con una reunión de lanzamiento </w:t>
      </w:r>
      <w:r w:rsidR="009C7215" w:rsidRPr="00D03E4B">
        <w:rPr>
          <w:rFonts w:ascii="Lucida Sans" w:hAnsi="Lucida Sans" w:cs="LucidaSans"/>
          <w:color w:val="000000"/>
        </w:rPr>
        <w:t xml:space="preserve">entre las entidades participantes e </w:t>
      </w:r>
      <w:r w:rsidRPr="00D03E4B">
        <w:rPr>
          <w:rFonts w:ascii="Lucida Sans" w:hAnsi="Lucida Sans" w:cs="LucidaSans"/>
          <w:color w:val="000000"/>
        </w:rPr>
        <w:t>Ihobe. Dura</w:t>
      </w:r>
      <w:r w:rsidR="004B03A7" w:rsidRPr="00D03E4B">
        <w:rPr>
          <w:rFonts w:ascii="Lucida Sans" w:hAnsi="Lucida Sans" w:cs="LucidaSans"/>
          <w:color w:val="000000"/>
        </w:rPr>
        <w:t>nte la ejecución del proyecto la persona</w:t>
      </w:r>
      <w:r w:rsidRPr="00D03E4B">
        <w:rPr>
          <w:rFonts w:ascii="Lucida Sans" w:hAnsi="Lucida Sans" w:cs="LucidaSans"/>
          <w:color w:val="000000"/>
        </w:rPr>
        <w:t xml:space="preserve"> líder procederá a:</w:t>
      </w:r>
    </w:p>
    <w:p w:rsidR="00F155F2" w:rsidRPr="00D03E4B" w:rsidRDefault="00F155F2" w:rsidP="00A93A55">
      <w:pPr>
        <w:autoSpaceDE w:val="0"/>
        <w:autoSpaceDN w:val="0"/>
        <w:adjustRightInd w:val="0"/>
        <w:spacing w:before="0" w:after="0" w:line="240" w:lineRule="auto"/>
        <w:jc w:val="left"/>
        <w:rPr>
          <w:rFonts w:ascii="Lucida Sans" w:hAnsi="Lucida Sans" w:cs="LucidaSans"/>
          <w:color w:val="000000"/>
        </w:rPr>
      </w:pPr>
    </w:p>
    <w:p w:rsidR="00A93A55" w:rsidRPr="00D03E4B" w:rsidRDefault="009C7215" w:rsidP="003850A5">
      <w:pPr>
        <w:pStyle w:val="Prrafodelista"/>
        <w:numPr>
          <w:ilvl w:val="0"/>
          <w:numId w:val="11"/>
        </w:numPr>
        <w:autoSpaceDE w:val="0"/>
        <w:autoSpaceDN w:val="0"/>
        <w:adjustRightInd w:val="0"/>
        <w:spacing w:before="0" w:after="0" w:line="240" w:lineRule="auto"/>
        <w:rPr>
          <w:rFonts w:ascii="Lucida Sans" w:hAnsi="Lucida Sans" w:cs="LucidaSans"/>
          <w:color w:val="000000"/>
        </w:rPr>
      </w:pPr>
      <w:r w:rsidRPr="00D03E4B">
        <w:rPr>
          <w:rFonts w:ascii="Lucida Sans" w:hAnsi="Lucida Sans" w:cs="LucidaSans"/>
          <w:color w:val="000000"/>
        </w:rPr>
        <w:t xml:space="preserve">Redactar </w:t>
      </w:r>
      <w:r w:rsidR="00A93A55" w:rsidRPr="00D03E4B">
        <w:rPr>
          <w:rFonts w:ascii="Lucida Sans" w:hAnsi="Lucida Sans" w:cs="LucidaSans"/>
          <w:color w:val="000000"/>
        </w:rPr>
        <w:t>las actas de reuniones de seguimiento del proyecto realizadas con Ihobe</w:t>
      </w:r>
      <w:r w:rsidR="00DC5648">
        <w:rPr>
          <w:rFonts w:ascii="Lucida Sans" w:hAnsi="Lucida Sans" w:cs="LucidaSans"/>
          <w:color w:val="000000"/>
        </w:rPr>
        <w:t xml:space="preserve"> y, en caso de modificaciones sustanciales aprobadas, firmarlas por Ihobe y el líder</w:t>
      </w:r>
    </w:p>
    <w:p w:rsidR="00A93A55" w:rsidRPr="00D03E4B" w:rsidRDefault="009C7215" w:rsidP="003850A5">
      <w:pPr>
        <w:pStyle w:val="Prrafodelista"/>
        <w:numPr>
          <w:ilvl w:val="0"/>
          <w:numId w:val="11"/>
        </w:numPr>
        <w:autoSpaceDE w:val="0"/>
        <w:autoSpaceDN w:val="0"/>
        <w:adjustRightInd w:val="0"/>
        <w:spacing w:before="0" w:after="0" w:line="240" w:lineRule="auto"/>
        <w:rPr>
          <w:rFonts w:ascii="Lucida Sans" w:hAnsi="Lucida Sans" w:cs="LucidaSans"/>
          <w:color w:val="000000"/>
        </w:rPr>
      </w:pPr>
      <w:r w:rsidRPr="00D03E4B">
        <w:rPr>
          <w:rFonts w:ascii="Lucida Sans" w:hAnsi="Lucida Sans" w:cs="LucidaSans"/>
          <w:color w:val="000000"/>
        </w:rPr>
        <w:t>Para proceder a</w:t>
      </w:r>
      <w:r w:rsidR="00A91A65">
        <w:rPr>
          <w:rFonts w:ascii="Lucida Sans" w:hAnsi="Lucida Sans" w:cs="LucidaSans"/>
          <w:color w:val="000000"/>
        </w:rPr>
        <w:t xml:space="preserve"> </w:t>
      </w:r>
      <w:r w:rsidRPr="00D03E4B">
        <w:rPr>
          <w:rFonts w:ascii="Lucida Sans" w:hAnsi="Lucida Sans" w:cs="LucidaSans"/>
          <w:color w:val="000000"/>
        </w:rPr>
        <w:t>l</w:t>
      </w:r>
      <w:r w:rsidR="00A91A65">
        <w:rPr>
          <w:rFonts w:ascii="Lucida Sans" w:hAnsi="Lucida Sans" w:cs="LucidaSans"/>
          <w:color w:val="000000"/>
        </w:rPr>
        <w:t>os</w:t>
      </w:r>
      <w:r w:rsidRPr="00D03E4B">
        <w:rPr>
          <w:rFonts w:ascii="Lucida Sans" w:hAnsi="Lucida Sans" w:cs="LucidaSans"/>
          <w:color w:val="000000"/>
        </w:rPr>
        <w:t xml:space="preserve"> abono</w:t>
      </w:r>
      <w:r w:rsidR="00A91A65">
        <w:rPr>
          <w:rFonts w:ascii="Lucida Sans" w:hAnsi="Lucida Sans" w:cs="LucidaSans"/>
          <w:color w:val="000000"/>
        </w:rPr>
        <w:t>s</w:t>
      </w:r>
      <w:r w:rsidRPr="00D03E4B">
        <w:rPr>
          <w:rFonts w:ascii="Lucida Sans" w:hAnsi="Lucida Sans" w:cs="LucidaSans"/>
          <w:color w:val="000000"/>
        </w:rPr>
        <w:t xml:space="preserve"> j</w:t>
      </w:r>
      <w:r w:rsidR="00A93A55" w:rsidRPr="00D03E4B">
        <w:rPr>
          <w:rFonts w:ascii="Lucida Sans" w:hAnsi="Lucida Sans" w:cs="LucidaSans"/>
          <w:color w:val="000000"/>
        </w:rPr>
        <w:t>ustificar</w:t>
      </w:r>
      <w:r w:rsidRPr="00D03E4B">
        <w:rPr>
          <w:rFonts w:ascii="Lucida Sans" w:hAnsi="Lucida Sans" w:cs="LucidaSans"/>
          <w:color w:val="000000"/>
        </w:rPr>
        <w:t>á</w:t>
      </w:r>
      <w:r w:rsidR="00A93A55" w:rsidRPr="00D03E4B">
        <w:rPr>
          <w:rFonts w:ascii="Lucida Sans" w:hAnsi="Lucida Sans" w:cs="LucidaSans"/>
          <w:color w:val="000000"/>
        </w:rPr>
        <w:t xml:space="preserve"> técnicamente la realización del hito o entregable recogido en la resolución.</w:t>
      </w:r>
    </w:p>
    <w:p w:rsidR="00A93A55" w:rsidRDefault="00A93A55" w:rsidP="003850A5">
      <w:pPr>
        <w:pStyle w:val="Prrafodelista"/>
        <w:numPr>
          <w:ilvl w:val="0"/>
          <w:numId w:val="11"/>
        </w:numPr>
        <w:autoSpaceDE w:val="0"/>
        <w:autoSpaceDN w:val="0"/>
        <w:adjustRightInd w:val="0"/>
        <w:spacing w:before="0" w:after="0" w:line="240" w:lineRule="auto"/>
        <w:rPr>
          <w:rFonts w:ascii="Lucida Sans" w:hAnsi="Lucida Sans" w:cs="LucidaSans"/>
        </w:rPr>
      </w:pPr>
      <w:r w:rsidRPr="003850A5">
        <w:rPr>
          <w:rFonts w:ascii="Lucida Sans" w:hAnsi="Lucida Sans" w:cs="LucidaSans"/>
        </w:rPr>
        <w:t xml:space="preserve">Elaborar una noticia comunicativa sobre el proyecto </w:t>
      </w:r>
      <w:r w:rsidR="004E4053" w:rsidRPr="003850A5">
        <w:rPr>
          <w:rFonts w:ascii="Lucida Sans" w:hAnsi="Lucida Sans" w:cs="LucidaSans"/>
        </w:rPr>
        <w:t xml:space="preserve">que se </w:t>
      </w:r>
      <w:r w:rsidRPr="003850A5">
        <w:rPr>
          <w:rFonts w:ascii="Lucida Sans" w:hAnsi="Lucida Sans" w:cs="LucidaSans"/>
        </w:rPr>
        <w:t>divulgar</w:t>
      </w:r>
      <w:r w:rsidR="004E4053" w:rsidRPr="003850A5">
        <w:rPr>
          <w:rFonts w:ascii="Lucida Sans" w:hAnsi="Lucida Sans" w:cs="LucidaSans"/>
        </w:rPr>
        <w:t>á</w:t>
      </w:r>
      <w:r w:rsidRPr="003850A5">
        <w:rPr>
          <w:rFonts w:ascii="Lucida Sans" w:hAnsi="Lucida Sans" w:cs="LucidaSans"/>
        </w:rPr>
        <w:t xml:space="preserve"> a través de</w:t>
      </w:r>
      <w:r w:rsidR="003850A5">
        <w:rPr>
          <w:rFonts w:ascii="Lucida Sans" w:hAnsi="Lucida Sans" w:cs="LucidaSans"/>
        </w:rPr>
        <w:t xml:space="preserve"> </w:t>
      </w:r>
      <w:hyperlink r:id="rId16" w:history="1">
        <w:r w:rsidR="003850A5" w:rsidRPr="00C73D8E">
          <w:rPr>
            <w:rStyle w:val="Hipervnculo"/>
            <w:rFonts w:ascii="Lucida Sans" w:hAnsi="Lucida Sans" w:cs="LucidaSans"/>
          </w:rPr>
          <w:t>www.ihobe.eus</w:t>
        </w:r>
      </w:hyperlink>
      <w:r w:rsidR="003850A5">
        <w:rPr>
          <w:rFonts w:ascii="Lucida Sans" w:hAnsi="Lucida Sans" w:cs="LucidaSans"/>
        </w:rPr>
        <w:t xml:space="preserve"> </w:t>
      </w:r>
    </w:p>
    <w:p w:rsidR="000057A5" w:rsidRPr="003850A5" w:rsidRDefault="000057A5" w:rsidP="000057A5">
      <w:pPr>
        <w:pStyle w:val="Prrafodelista"/>
        <w:numPr>
          <w:ilvl w:val="0"/>
          <w:numId w:val="11"/>
        </w:numPr>
        <w:autoSpaceDE w:val="0"/>
        <w:autoSpaceDN w:val="0"/>
        <w:adjustRightInd w:val="0"/>
        <w:spacing w:before="0" w:after="0" w:line="240" w:lineRule="auto"/>
        <w:rPr>
          <w:rFonts w:ascii="Lucida Sans" w:hAnsi="Lucida Sans" w:cs="LucidaSans"/>
        </w:rPr>
      </w:pPr>
      <w:r>
        <w:rPr>
          <w:rFonts w:ascii="Lucida Sans" w:hAnsi="Lucida Sans" w:cs="LucidaSans"/>
        </w:rPr>
        <w:t xml:space="preserve">Ihobe podrá requerir a quien proceda a requerir en la reunión de lanzamiento la realización de </w:t>
      </w:r>
      <w:r w:rsidRPr="000057A5">
        <w:rPr>
          <w:rFonts w:ascii="Lucida Sans" w:hAnsi="Lucida Sans" w:cs="LucidaSans"/>
        </w:rPr>
        <w:t>un informe intermedio de justificación económica correspondiente al trabajo realizado, incluyendo copias de facturas de subcontratación y otros gastos ejecutados, así como las dedicaciones de las personas participantes de la empresa líder y de los socios</w:t>
      </w:r>
    </w:p>
    <w:p w:rsidR="00A93A55" w:rsidRPr="00D03E4B" w:rsidRDefault="00A93A55" w:rsidP="0004356C">
      <w:pPr>
        <w:autoSpaceDE w:val="0"/>
        <w:autoSpaceDN w:val="0"/>
        <w:adjustRightInd w:val="0"/>
        <w:spacing w:before="0" w:after="0" w:line="240" w:lineRule="auto"/>
        <w:jc w:val="left"/>
        <w:rPr>
          <w:rFonts w:ascii="Lucida Sans" w:hAnsi="Lucida Sans"/>
        </w:rPr>
      </w:pPr>
    </w:p>
    <w:p w:rsidR="0004356C" w:rsidRDefault="00A93A55" w:rsidP="003850A5">
      <w:pPr>
        <w:autoSpaceDE w:val="0"/>
        <w:autoSpaceDN w:val="0"/>
        <w:adjustRightInd w:val="0"/>
        <w:spacing w:before="0" w:after="0" w:line="240" w:lineRule="auto"/>
        <w:rPr>
          <w:rFonts w:ascii="Lucida Sans" w:hAnsi="Lucida Sans" w:cs="LucidaSans"/>
          <w:color w:val="000000"/>
        </w:rPr>
      </w:pPr>
      <w:r w:rsidRPr="00D03E4B">
        <w:rPr>
          <w:rFonts w:ascii="Lucida Sans" w:hAnsi="Lucida Sans"/>
        </w:rPr>
        <w:t xml:space="preserve">2. Entregables. </w:t>
      </w:r>
      <w:r w:rsidR="0004356C" w:rsidRPr="00D03E4B">
        <w:rPr>
          <w:rFonts w:ascii="Lucida Sans" w:hAnsi="Lucida Sans"/>
        </w:rPr>
        <w:t xml:space="preserve">Las personas beneficiarias de las ayudas estarán obligadas a elaborar y remitir a Ihobe los entregables descritos en su solicitud. En caso de existir modificaciones en el alcance del </w:t>
      </w:r>
      <w:r w:rsidR="0004356C" w:rsidRPr="00D03E4B">
        <w:rPr>
          <w:rFonts w:ascii="Lucida Sans" w:hAnsi="Lucida Sans" w:cs="LucidaSans"/>
          <w:color w:val="000000"/>
        </w:rPr>
        <w:t xml:space="preserve">entregable, </w:t>
      </w:r>
      <w:r w:rsidR="004E4053" w:rsidRPr="00D03E4B">
        <w:rPr>
          <w:rFonts w:ascii="Lucida Sans" w:hAnsi="Lucida Sans" w:cs="LucidaSans"/>
          <w:color w:val="000000"/>
        </w:rPr>
        <w:t xml:space="preserve">estas </w:t>
      </w:r>
      <w:r w:rsidR="0004356C" w:rsidRPr="00D03E4B">
        <w:rPr>
          <w:rFonts w:ascii="Lucida Sans" w:hAnsi="Lucida Sans" w:cs="LucidaSans"/>
          <w:color w:val="000000"/>
        </w:rPr>
        <w:t xml:space="preserve">deberán haberse recogido y aprobado </w:t>
      </w:r>
      <w:r w:rsidR="004E4053" w:rsidRPr="00D03E4B">
        <w:rPr>
          <w:rFonts w:ascii="Lucida Sans" w:hAnsi="Lucida Sans" w:cs="LucidaSans"/>
          <w:color w:val="000000"/>
        </w:rPr>
        <w:t xml:space="preserve">previamente </w:t>
      </w:r>
      <w:r w:rsidR="0004356C" w:rsidRPr="00D03E4B">
        <w:rPr>
          <w:rFonts w:ascii="Lucida Sans" w:hAnsi="Lucida Sans" w:cs="LucidaSans"/>
          <w:color w:val="000000"/>
        </w:rPr>
        <w:t>por Ihobe por escrito.</w:t>
      </w:r>
    </w:p>
    <w:p w:rsidR="000D2A7E" w:rsidRPr="000D2A7E" w:rsidRDefault="000D2A7E" w:rsidP="000D2A7E">
      <w:pPr>
        <w:tabs>
          <w:tab w:val="left" w:pos="0"/>
        </w:tabs>
        <w:spacing w:line="240" w:lineRule="auto"/>
        <w:rPr>
          <w:rFonts w:ascii="Lucida Sans" w:hAnsi="Lucida Sans"/>
          <w:color w:val="000000"/>
        </w:rPr>
      </w:pPr>
      <w:r w:rsidRPr="007A1F55">
        <w:rPr>
          <w:rFonts w:ascii="Lucida Sans" w:hAnsi="Lucida Sans"/>
          <w:color w:val="000000"/>
        </w:rPr>
        <w:t>En el caso de no tener definida la subcontratación en el momento de presentar la solicitud, deberá enviarse a Ihobe a más tardar un mes después de haber</w:t>
      </w:r>
      <w:r w:rsidR="00527230" w:rsidRPr="007A1F55">
        <w:rPr>
          <w:rFonts w:ascii="Lucida Sans" w:hAnsi="Lucida Sans"/>
          <w:color w:val="000000"/>
        </w:rPr>
        <w:t>se</w:t>
      </w:r>
      <w:r w:rsidRPr="007A1F55">
        <w:rPr>
          <w:rFonts w:ascii="Lucida Sans" w:hAnsi="Lucida Sans"/>
          <w:color w:val="000000"/>
        </w:rPr>
        <w:t xml:space="preserve"> realizado </w:t>
      </w:r>
      <w:r w:rsidR="00527230" w:rsidRPr="007A1F55">
        <w:rPr>
          <w:rFonts w:ascii="Lucida Sans" w:hAnsi="Lucida Sans"/>
          <w:color w:val="000000"/>
        </w:rPr>
        <w:t>esta</w:t>
      </w:r>
      <w:r w:rsidRPr="007A1F55">
        <w:rPr>
          <w:rFonts w:ascii="Lucida Sans" w:hAnsi="Lucida Sans"/>
          <w:color w:val="000000"/>
        </w:rPr>
        <w:t xml:space="preserve">, </w:t>
      </w:r>
      <w:r w:rsidR="00527230" w:rsidRPr="007A1F55">
        <w:rPr>
          <w:rFonts w:ascii="Lucida Sans" w:hAnsi="Lucida Sans"/>
          <w:color w:val="000000"/>
        </w:rPr>
        <w:t xml:space="preserve">documentación </w:t>
      </w:r>
      <w:r w:rsidRPr="007A1F55">
        <w:rPr>
          <w:rFonts w:ascii="Lucida Sans" w:hAnsi="Lucida Sans" w:cs="LucidaSans"/>
          <w:color w:val="000000"/>
        </w:rPr>
        <w:t xml:space="preserve">acreditativa </w:t>
      </w:r>
      <w:r w:rsidR="00527230" w:rsidRPr="007A1F55">
        <w:rPr>
          <w:rFonts w:ascii="Lucida Sans" w:hAnsi="Lucida Sans"/>
          <w:color w:val="000000"/>
        </w:rPr>
        <w:t xml:space="preserve">de solicitud de tres ofertas </w:t>
      </w:r>
      <w:r w:rsidR="00527230" w:rsidRPr="007A1F55">
        <w:rPr>
          <w:rFonts w:ascii="Lucida Sans" w:hAnsi="Lucida Sans" w:cs="LucidaSans"/>
          <w:color w:val="000000"/>
        </w:rPr>
        <w:t>tal y como se recoge</w:t>
      </w:r>
      <w:r w:rsidRPr="007A1F55">
        <w:rPr>
          <w:rFonts w:ascii="Lucida Sans" w:hAnsi="Lucida Sans" w:cs="LucidaSans"/>
          <w:color w:val="000000"/>
        </w:rPr>
        <w:t xml:space="preserve"> en el art. 8 de las presentes bases.</w:t>
      </w:r>
    </w:p>
    <w:p w:rsidR="0004356C" w:rsidRPr="00D03E4B" w:rsidRDefault="0004356C" w:rsidP="003850A5">
      <w:pPr>
        <w:autoSpaceDE w:val="0"/>
        <w:autoSpaceDN w:val="0"/>
        <w:adjustRightInd w:val="0"/>
        <w:spacing w:before="0" w:after="0" w:line="240" w:lineRule="auto"/>
        <w:rPr>
          <w:rFonts w:ascii="Lucida Sans" w:hAnsi="Lucida Sans" w:cs="LucidaSans"/>
          <w:color w:val="000000"/>
        </w:rPr>
      </w:pPr>
    </w:p>
    <w:p w:rsidR="0004356C" w:rsidRPr="00D03E4B" w:rsidRDefault="0004356C" w:rsidP="003850A5">
      <w:pPr>
        <w:autoSpaceDE w:val="0"/>
        <w:autoSpaceDN w:val="0"/>
        <w:adjustRightInd w:val="0"/>
        <w:spacing w:before="0" w:after="0" w:line="240" w:lineRule="auto"/>
        <w:rPr>
          <w:rFonts w:ascii="Lucida Sans" w:hAnsi="Lucida Sans" w:cs="LucidaSans"/>
          <w:color w:val="000000"/>
        </w:rPr>
      </w:pPr>
      <w:r w:rsidRPr="00D03E4B">
        <w:rPr>
          <w:rFonts w:ascii="Lucida Sans" w:hAnsi="Lucida Sans" w:cs="LucidaSans"/>
          <w:color w:val="000000"/>
        </w:rPr>
        <w:t>Todos los entregables</w:t>
      </w:r>
      <w:r w:rsidR="00A93A55" w:rsidRPr="00D03E4B">
        <w:rPr>
          <w:rFonts w:ascii="Lucida Sans" w:hAnsi="Lucida Sans" w:cs="LucidaSans"/>
          <w:color w:val="000000"/>
        </w:rPr>
        <w:t xml:space="preserve"> relacionados con el proyecto subvencionado</w:t>
      </w:r>
      <w:r w:rsidRPr="00D03E4B">
        <w:rPr>
          <w:rFonts w:ascii="Lucida Sans" w:hAnsi="Lucida Sans" w:cs="LucidaSans"/>
          <w:color w:val="000000"/>
        </w:rPr>
        <w:t xml:space="preserve">, </w:t>
      </w:r>
      <w:r w:rsidR="00A93A55" w:rsidRPr="00D03E4B">
        <w:rPr>
          <w:rFonts w:ascii="Lucida Sans" w:hAnsi="Lucida Sans" w:cs="LucidaSans"/>
          <w:color w:val="000000"/>
        </w:rPr>
        <w:t>(</w:t>
      </w:r>
      <w:r w:rsidR="00005453">
        <w:rPr>
          <w:rFonts w:ascii="Lucida Sans" w:hAnsi="Lucida Sans" w:cs="LucidaSans"/>
          <w:color w:val="000000"/>
        </w:rPr>
        <w:t>informes</w:t>
      </w:r>
      <w:r w:rsidRPr="00D03E4B">
        <w:rPr>
          <w:rFonts w:ascii="Lucida Sans" w:hAnsi="Lucida Sans" w:cs="LucidaSans"/>
          <w:color w:val="000000"/>
        </w:rPr>
        <w:t>, acciones comunicativas, etc.</w:t>
      </w:r>
      <w:r w:rsidR="00A93A55" w:rsidRPr="00D03E4B">
        <w:rPr>
          <w:rFonts w:ascii="Lucida Sans" w:hAnsi="Lucida Sans" w:cs="LucidaSans"/>
          <w:color w:val="000000"/>
        </w:rPr>
        <w:t>)</w:t>
      </w:r>
      <w:r w:rsidRPr="00D03E4B">
        <w:rPr>
          <w:rFonts w:ascii="Lucida Sans" w:hAnsi="Lucida Sans" w:cs="LucidaSans"/>
          <w:color w:val="000000"/>
        </w:rPr>
        <w:t xml:space="preserve"> deberán incluir el logo del programa FEDER de acuerdo al artículo </w:t>
      </w:r>
      <w:r w:rsidR="004B03A7" w:rsidRPr="00D03E4B">
        <w:rPr>
          <w:rFonts w:ascii="Lucida Sans" w:hAnsi="Lucida Sans" w:cs="LucidaSans"/>
          <w:color w:val="000000"/>
        </w:rPr>
        <w:t>2</w:t>
      </w:r>
      <w:r w:rsidR="00380441">
        <w:rPr>
          <w:rFonts w:ascii="Lucida Sans" w:hAnsi="Lucida Sans" w:cs="LucidaSans"/>
          <w:color w:val="000000"/>
        </w:rPr>
        <w:t>3</w:t>
      </w:r>
      <w:r w:rsidRPr="00D03E4B">
        <w:rPr>
          <w:rFonts w:ascii="Lucida Sans" w:hAnsi="Lucida Sans" w:cs="LucidaSans"/>
          <w:color w:val="000000"/>
        </w:rPr>
        <w:t xml:space="preserve"> de las presentes Bases.</w:t>
      </w:r>
    </w:p>
    <w:p w:rsidR="0004356C" w:rsidRPr="00D03E4B" w:rsidRDefault="0004356C" w:rsidP="0004356C">
      <w:pPr>
        <w:autoSpaceDE w:val="0"/>
        <w:autoSpaceDN w:val="0"/>
        <w:adjustRightInd w:val="0"/>
        <w:spacing w:before="0" w:after="0" w:line="240" w:lineRule="auto"/>
        <w:jc w:val="left"/>
        <w:rPr>
          <w:rFonts w:ascii="Lucida Sans" w:hAnsi="Lucida Sans" w:cs="LucidaSans"/>
          <w:color w:val="000000"/>
        </w:rPr>
      </w:pPr>
    </w:p>
    <w:p w:rsidR="0004356C" w:rsidRPr="00D03E4B" w:rsidRDefault="00793921" w:rsidP="003850A5">
      <w:pPr>
        <w:autoSpaceDE w:val="0"/>
        <w:autoSpaceDN w:val="0"/>
        <w:adjustRightInd w:val="0"/>
        <w:spacing w:before="0" w:after="0" w:line="240" w:lineRule="auto"/>
        <w:rPr>
          <w:rFonts w:ascii="Lucida Sans" w:hAnsi="Lucida Sans" w:cs="LucidaSans"/>
          <w:color w:val="000000"/>
        </w:rPr>
      </w:pPr>
      <w:r w:rsidRPr="00D03E4B">
        <w:rPr>
          <w:rFonts w:ascii="Lucida Sans" w:hAnsi="Lucida Sans" w:cs="LucidaSans"/>
          <w:color w:val="000000"/>
        </w:rPr>
        <w:t xml:space="preserve">3. Cierre. </w:t>
      </w:r>
      <w:r w:rsidR="0004356C" w:rsidRPr="00D03E4B">
        <w:rPr>
          <w:rFonts w:ascii="Lucida Sans" w:hAnsi="Lucida Sans" w:cs="LucidaSans"/>
          <w:color w:val="000000"/>
        </w:rPr>
        <w:t>El cierre del proyecto se realizará en el plazo y las formas esta</w:t>
      </w:r>
      <w:r w:rsidR="008F6639" w:rsidRPr="00D03E4B">
        <w:rPr>
          <w:rFonts w:ascii="Lucida Sans" w:hAnsi="Lucida Sans" w:cs="LucidaSans"/>
          <w:color w:val="000000"/>
        </w:rPr>
        <w:t xml:space="preserve">blecidas en las presentes bases, </w:t>
      </w:r>
      <w:r w:rsidR="0004356C" w:rsidRPr="00D03E4B">
        <w:rPr>
          <w:rFonts w:ascii="Lucida Sans" w:hAnsi="Lucida Sans" w:cs="LucidaSans"/>
          <w:color w:val="000000"/>
        </w:rPr>
        <w:t>integrando las modificaciones aceptadas por ambas partes</w:t>
      </w:r>
      <w:r w:rsidR="00A91A65">
        <w:rPr>
          <w:rFonts w:ascii="Lucida Sans" w:hAnsi="Lucida Sans" w:cs="LucidaSans"/>
          <w:color w:val="000000"/>
        </w:rPr>
        <w:t xml:space="preserve"> (ver artículo 2</w:t>
      </w:r>
      <w:r w:rsidR="00380441">
        <w:rPr>
          <w:rFonts w:ascii="Lucida Sans" w:hAnsi="Lucida Sans" w:cs="LucidaSans"/>
          <w:color w:val="000000"/>
        </w:rPr>
        <w:t>5</w:t>
      </w:r>
      <w:r w:rsidR="00A91A65">
        <w:rPr>
          <w:rFonts w:ascii="Lucida Sans" w:hAnsi="Lucida Sans" w:cs="LucidaSans"/>
          <w:color w:val="000000"/>
        </w:rPr>
        <w:t>)</w:t>
      </w:r>
      <w:r w:rsidR="0004356C" w:rsidRPr="00D03E4B">
        <w:rPr>
          <w:rFonts w:ascii="Lucida Sans" w:hAnsi="Lucida Sans" w:cs="LucidaSans"/>
          <w:color w:val="000000"/>
        </w:rPr>
        <w:t xml:space="preserve">. </w:t>
      </w:r>
      <w:r w:rsidR="008F73C0" w:rsidRPr="00D03E4B">
        <w:rPr>
          <w:rFonts w:ascii="Lucida Sans" w:hAnsi="Lucida Sans" w:cs="LucidaSans"/>
          <w:color w:val="000000"/>
        </w:rPr>
        <w:t xml:space="preserve">Para el </w:t>
      </w:r>
      <w:r w:rsidR="0004356C" w:rsidRPr="00D03E4B">
        <w:rPr>
          <w:rFonts w:ascii="Lucida Sans" w:hAnsi="Lucida Sans" w:cs="LucidaSans"/>
          <w:color w:val="000000"/>
        </w:rPr>
        <w:t xml:space="preserve">cierre del proyecto </w:t>
      </w:r>
      <w:r w:rsidR="004B03A7" w:rsidRPr="00D03E4B">
        <w:rPr>
          <w:rFonts w:ascii="Lucida Sans" w:hAnsi="Lucida Sans" w:cs="LucidaSans"/>
          <w:color w:val="000000"/>
        </w:rPr>
        <w:t>la persona</w:t>
      </w:r>
      <w:r w:rsidR="0004356C" w:rsidRPr="00D03E4B">
        <w:rPr>
          <w:rFonts w:ascii="Lucida Sans" w:hAnsi="Lucida Sans" w:cs="LucidaSans"/>
          <w:color w:val="000000"/>
        </w:rPr>
        <w:t xml:space="preserve"> líder procederá a:</w:t>
      </w:r>
    </w:p>
    <w:p w:rsidR="0004356C" w:rsidRPr="00D03E4B" w:rsidRDefault="0004356C" w:rsidP="0004356C">
      <w:pPr>
        <w:autoSpaceDE w:val="0"/>
        <w:autoSpaceDN w:val="0"/>
        <w:adjustRightInd w:val="0"/>
        <w:spacing w:before="0" w:after="0" w:line="240" w:lineRule="auto"/>
        <w:jc w:val="left"/>
        <w:rPr>
          <w:rFonts w:ascii="Lucida Sans" w:hAnsi="Lucida Sans" w:cs="LucidaSans"/>
          <w:color w:val="000000"/>
        </w:rPr>
      </w:pPr>
    </w:p>
    <w:p w:rsidR="0004356C" w:rsidRPr="00D03E4B" w:rsidRDefault="0004356C" w:rsidP="003850A5">
      <w:pPr>
        <w:pStyle w:val="Prrafodelista"/>
        <w:numPr>
          <w:ilvl w:val="0"/>
          <w:numId w:val="12"/>
        </w:numPr>
        <w:autoSpaceDE w:val="0"/>
        <w:autoSpaceDN w:val="0"/>
        <w:adjustRightInd w:val="0"/>
        <w:spacing w:before="0" w:line="240" w:lineRule="auto"/>
        <w:ind w:hanging="357"/>
        <w:contextualSpacing w:val="0"/>
        <w:rPr>
          <w:rFonts w:ascii="Lucida Sans" w:hAnsi="Lucida Sans" w:cs="LucidaSans"/>
          <w:color w:val="000000"/>
        </w:rPr>
      </w:pPr>
      <w:r w:rsidRPr="00D03E4B">
        <w:rPr>
          <w:rFonts w:ascii="Lucida Sans" w:hAnsi="Lucida Sans" w:cs="LucidaSans"/>
          <w:color w:val="000000"/>
        </w:rPr>
        <w:t xml:space="preserve">Convocar una reunión de cierre de proyecto junto a Ihobe, enviando previamente </w:t>
      </w:r>
      <w:r w:rsidR="004E4053" w:rsidRPr="00D03E4B">
        <w:rPr>
          <w:rFonts w:ascii="Lucida Sans" w:hAnsi="Lucida Sans" w:cs="LucidaSans"/>
          <w:color w:val="000000"/>
        </w:rPr>
        <w:t xml:space="preserve">el informe de resultados del </w:t>
      </w:r>
      <w:r w:rsidRPr="00D03E4B">
        <w:rPr>
          <w:rFonts w:ascii="Lucida Sans" w:hAnsi="Lucida Sans" w:cs="LucidaSans"/>
          <w:color w:val="000000"/>
        </w:rPr>
        <w:t>proyecto</w:t>
      </w:r>
      <w:r w:rsidR="004B03A7" w:rsidRPr="00D03E4B">
        <w:rPr>
          <w:rFonts w:ascii="Lucida Sans" w:hAnsi="Lucida Sans" w:cs="LucidaSans"/>
          <w:color w:val="000000"/>
        </w:rPr>
        <w:t>.</w:t>
      </w:r>
    </w:p>
    <w:p w:rsidR="0004356C" w:rsidRPr="00D03E4B" w:rsidRDefault="004E4053" w:rsidP="003850A5">
      <w:pPr>
        <w:pStyle w:val="Prrafodelista"/>
        <w:numPr>
          <w:ilvl w:val="0"/>
          <w:numId w:val="12"/>
        </w:numPr>
        <w:autoSpaceDE w:val="0"/>
        <w:autoSpaceDN w:val="0"/>
        <w:adjustRightInd w:val="0"/>
        <w:spacing w:before="0" w:line="240" w:lineRule="auto"/>
        <w:ind w:hanging="357"/>
        <w:contextualSpacing w:val="0"/>
        <w:rPr>
          <w:rFonts w:ascii="Lucida Sans" w:hAnsi="Lucida Sans" w:cs="LucidaSans"/>
          <w:color w:val="000000"/>
        </w:rPr>
      </w:pPr>
      <w:r w:rsidRPr="00D03E4B">
        <w:rPr>
          <w:rFonts w:ascii="Lucida Sans" w:hAnsi="Lucida Sans" w:cs="LucidaSans"/>
          <w:color w:val="000000"/>
        </w:rPr>
        <w:t>El</w:t>
      </w:r>
      <w:r w:rsidR="0004356C" w:rsidRPr="00D03E4B">
        <w:rPr>
          <w:rFonts w:ascii="Lucida Sans" w:hAnsi="Lucida Sans" w:cs="LucidaSans"/>
          <w:color w:val="000000"/>
        </w:rPr>
        <w:t xml:space="preserve"> informe de resultados del proyecto incluirá además de la memoria técnica</w:t>
      </w:r>
      <w:r w:rsidR="004B03A7" w:rsidRPr="00D03E4B">
        <w:rPr>
          <w:rFonts w:ascii="Lucida Sans" w:hAnsi="Lucida Sans" w:cs="LucidaSans"/>
          <w:color w:val="000000"/>
        </w:rPr>
        <w:t xml:space="preserve"> de</w:t>
      </w:r>
      <w:r w:rsidRPr="00D03E4B">
        <w:rPr>
          <w:rFonts w:ascii="Lucida Sans" w:hAnsi="Lucida Sans" w:cs="LucidaSans"/>
          <w:color w:val="000000"/>
        </w:rPr>
        <w:t>l proyecto,</w:t>
      </w:r>
      <w:r w:rsidR="004B03A7" w:rsidRPr="00D03E4B">
        <w:rPr>
          <w:rFonts w:ascii="Lucida Sans" w:hAnsi="Lucida Sans" w:cs="LucidaSans"/>
          <w:color w:val="000000"/>
        </w:rPr>
        <w:t xml:space="preserve"> </w:t>
      </w:r>
      <w:r w:rsidR="0004356C" w:rsidRPr="00D03E4B">
        <w:rPr>
          <w:rFonts w:ascii="Lucida Sans" w:hAnsi="Lucida Sans" w:cs="LucidaSans"/>
          <w:color w:val="000000"/>
        </w:rPr>
        <w:t>los entregables técnicos junto con un análisis de líneas futuras de trabajo (desarrollo tecnológico, aplicación i</w:t>
      </w:r>
      <w:r w:rsidR="00C56560" w:rsidRPr="00D03E4B">
        <w:rPr>
          <w:rFonts w:ascii="Lucida Sans" w:hAnsi="Lucida Sans" w:cs="LucidaSans"/>
          <w:color w:val="000000"/>
        </w:rPr>
        <w:t>ndustrial, etc.</w:t>
      </w:r>
      <w:r w:rsidR="0004356C" w:rsidRPr="00D03E4B">
        <w:rPr>
          <w:rFonts w:ascii="Lucida Sans" w:hAnsi="Lucida Sans" w:cs="LucidaSans"/>
          <w:color w:val="000000"/>
        </w:rPr>
        <w:t>) derivadas del proyecto.</w:t>
      </w:r>
    </w:p>
    <w:p w:rsidR="0004356C" w:rsidRPr="00D03E4B" w:rsidRDefault="0004356C" w:rsidP="003850A5">
      <w:pPr>
        <w:pStyle w:val="Prrafodelista"/>
        <w:numPr>
          <w:ilvl w:val="0"/>
          <w:numId w:val="12"/>
        </w:numPr>
        <w:autoSpaceDE w:val="0"/>
        <w:autoSpaceDN w:val="0"/>
        <w:adjustRightInd w:val="0"/>
        <w:spacing w:before="0" w:line="240" w:lineRule="auto"/>
        <w:ind w:hanging="357"/>
        <w:contextualSpacing w:val="0"/>
        <w:rPr>
          <w:rFonts w:ascii="Lucida Sans" w:hAnsi="Lucida Sans" w:cs="LucidaSans"/>
          <w:color w:val="000000"/>
        </w:rPr>
      </w:pPr>
      <w:r w:rsidRPr="00D03E4B">
        <w:rPr>
          <w:rFonts w:ascii="Lucida Sans" w:hAnsi="Lucida Sans" w:cs="LucidaSans"/>
          <w:color w:val="000000"/>
        </w:rPr>
        <w:t xml:space="preserve">Entregar la Memoria Económica de cierre del proyecto, en la que se recogerán, por tipología de coste, los gastos aprobados, las modificaciones validadas por Ihobe en su caso, así como los gastos efectivamente incurridos. Se presentará según desglose de las tablas del </w:t>
      </w:r>
      <w:r w:rsidR="002938FE" w:rsidRPr="002938FE">
        <w:rPr>
          <w:rFonts w:ascii="Lucida Sans" w:hAnsi="Lucida Sans" w:cs="LucidaSans"/>
        </w:rPr>
        <w:t>A</w:t>
      </w:r>
      <w:r w:rsidRPr="002938FE">
        <w:rPr>
          <w:rFonts w:ascii="Lucida Sans" w:hAnsi="Lucida Sans" w:cs="LucidaSans"/>
        </w:rPr>
        <w:t>nexo I</w:t>
      </w:r>
      <w:r w:rsidR="002938FE" w:rsidRPr="002938FE">
        <w:rPr>
          <w:rFonts w:ascii="Lucida Sans" w:hAnsi="Lucida Sans" w:cs="LucidaSans"/>
        </w:rPr>
        <w:t>I</w:t>
      </w:r>
      <w:r w:rsidRPr="002938FE">
        <w:rPr>
          <w:rFonts w:ascii="Lucida Sans" w:hAnsi="Lucida Sans" w:cs="LucidaSans"/>
        </w:rPr>
        <w:t xml:space="preserve"> </w:t>
      </w:r>
      <w:r w:rsidRPr="00D03E4B">
        <w:rPr>
          <w:rFonts w:ascii="Lucida Sans" w:hAnsi="Lucida Sans" w:cs="LucidaSans"/>
          <w:color w:val="000000"/>
        </w:rPr>
        <w:t>e incluirá adicionalmente:</w:t>
      </w:r>
    </w:p>
    <w:p w:rsidR="0004356C" w:rsidRPr="00D03E4B" w:rsidRDefault="0004356C" w:rsidP="003850A5">
      <w:pPr>
        <w:pStyle w:val="Prrafodelista"/>
        <w:numPr>
          <w:ilvl w:val="0"/>
          <w:numId w:val="10"/>
        </w:numPr>
        <w:autoSpaceDE w:val="0"/>
        <w:autoSpaceDN w:val="0"/>
        <w:adjustRightInd w:val="0"/>
        <w:spacing w:before="0" w:line="240" w:lineRule="auto"/>
        <w:ind w:hanging="357"/>
        <w:contextualSpacing w:val="0"/>
        <w:rPr>
          <w:rFonts w:ascii="Lucida Sans" w:hAnsi="Lucida Sans" w:cs="LucidaSans"/>
          <w:color w:val="000000"/>
        </w:rPr>
      </w:pPr>
      <w:r w:rsidRPr="00D03E4B">
        <w:rPr>
          <w:rFonts w:ascii="Lucida Sans" w:hAnsi="Lucida Sans" w:cs="LucidaSans"/>
          <w:color w:val="000000"/>
        </w:rPr>
        <w:t>Con relación a los costes de personal: declaración responsable de horas incurridas por person</w:t>
      </w:r>
      <w:r w:rsidR="00C56560" w:rsidRPr="00D03E4B">
        <w:rPr>
          <w:rFonts w:ascii="Lucida Sans" w:hAnsi="Lucida Sans" w:cs="LucidaSans"/>
          <w:color w:val="000000"/>
        </w:rPr>
        <w:t>a y partes horarios (</w:t>
      </w:r>
      <w:r w:rsidR="004501FD">
        <w:rPr>
          <w:rFonts w:ascii="Lucida Sans" w:hAnsi="Lucida Sans" w:cs="LucidaSans"/>
          <w:color w:val="000000"/>
        </w:rPr>
        <w:t>Tabla 2. Anexo II)</w:t>
      </w:r>
      <w:r w:rsidRPr="00D03E4B">
        <w:rPr>
          <w:rFonts w:ascii="Lucida Sans" w:hAnsi="Lucida Sans" w:cs="LucidaSans"/>
          <w:color w:val="000000"/>
        </w:rPr>
        <w:t>, acreditación suficiente del coste unitario de cada una de ellas (nóminas y /o TC10) así como del cálculo del citado coste unitario.</w:t>
      </w:r>
    </w:p>
    <w:p w:rsidR="0004356C" w:rsidRPr="00D03E4B" w:rsidRDefault="0004356C" w:rsidP="003850A5">
      <w:pPr>
        <w:pStyle w:val="Prrafodelista"/>
        <w:numPr>
          <w:ilvl w:val="0"/>
          <w:numId w:val="10"/>
        </w:numPr>
        <w:autoSpaceDE w:val="0"/>
        <w:autoSpaceDN w:val="0"/>
        <w:adjustRightInd w:val="0"/>
        <w:spacing w:before="0" w:line="240" w:lineRule="auto"/>
        <w:ind w:hanging="357"/>
        <w:contextualSpacing w:val="0"/>
        <w:rPr>
          <w:rFonts w:ascii="Lucida Sans" w:hAnsi="Lucida Sans" w:cs="LucidaSans"/>
          <w:color w:val="000000"/>
        </w:rPr>
      </w:pPr>
      <w:r w:rsidRPr="00D03E4B">
        <w:rPr>
          <w:rFonts w:ascii="Lucida Sans" w:hAnsi="Lucida Sans" w:cs="LucidaSans"/>
          <w:color w:val="000000"/>
        </w:rPr>
        <w:t>Copia de facturas y abonos en el resto de costes.</w:t>
      </w:r>
    </w:p>
    <w:p w:rsidR="0004356C" w:rsidRPr="00D03E4B" w:rsidRDefault="0004356C" w:rsidP="003850A5">
      <w:pPr>
        <w:pStyle w:val="Prrafodelista"/>
        <w:numPr>
          <w:ilvl w:val="0"/>
          <w:numId w:val="13"/>
        </w:numPr>
        <w:autoSpaceDE w:val="0"/>
        <w:autoSpaceDN w:val="0"/>
        <w:adjustRightInd w:val="0"/>
        <w:spacing w:before="0" w:line="240" w:lineRule="auto"/>
        <w:ind w:hanging="357"/>
        <w:contextualSpacing w:val="0"/>
        <w:rPr>
          <w:rFonts w:ascii="Lucida Sans" w:hAnsi="Lucida Sans" w:cs="LucidaSans"/>
          <w:color w:val="000000"/>
        </w:rPr>
      </w:pPr>
      <w:r w:rsidRPr="00D03E4B">
        <w:rPr>
          <w:rFonts w:ascii="Lucida Sans" w:hAnsi="Lucida Sans" w:cs="LucidaSans"/>
          <w:color w:val="000000"/>
        </w:rPr>
        <w:t>Propuesta de difusión de resultados que incluya objetivos, foros, calendario, etc.</w:t>
      </w:r>
    </w:p>
    <w:p w:rsidR="0004356C" w:rsidRPr="00D03E4B" w:rsidRDefault="0004356C" w:rsidP="00A54606">
      <w:pPr>
        <w:pStyle w:val="Prrafodelista"/>
        <w:numPr>
          <w:ilvl w:val="0"/>
          <w:numId w:val="13"/>
        </w:numPr>
        <w:autoSpaceDE w:val="0"/>
        <w:autoSpaceDN w:val="0"/>
        <w:adjustRightInd w:val="0"/>
        <w:spacing w:before="0" w:after="0" w:line="240" w:lineRule="auto"/>
        <w:rPr>
          <w:rFonts w:ascii="Lucida Sans" w:hAnsi="Lucida Sans"/>
          <w:b/>
          <w:bCs/>
          <w:iCs/>
        </w:rPr>
      </w:pPr>
      <w:r w:rsidRPr="00D03E4B">
        <w:rPr>
          <w:rFonts w:ascii="Lucida Sans" w:hAnsi="Lucida Sans" w:cs="LucidaSans"/>
          <w:color w:val="000000"/>
        </w:rPr>
        <w:t>Plan de seguimiento del proyecto</w:t>
      </w:r>
      <w:r w:rsidR="004E4053" w:rsidRPr="00D03E4B">
        <w:rPr>
          <w:rFonts w:ascii="Lucida Sans" w:hAnsi="Lucida Sans"/>
        </w:rPr>
        <w:t xml:space="preserve"> </w:t>
      </w:r>
      <w:r w:rsidR="00A91A65">
        <w:rPr>
          <w:rFonts w:ascii="Lucida Sans" w:hAnsi="Lucida Sans" w:cs="LucidaSans"/>
          <w:color w:val="000000"/>
        </w:rPr>
        <w:t>para</w:t>
      </w:r>
      <w:r w:rsidR="004E4053" w:rsidRPr="00D03E4B">
        <w:rPr>
          <w:rFonts w:ascii="Lucida Sans" w:hAnsi="Lucida Sans" w:cs="LucidaSans"/>
          <w:color w:val="000000"/>
        </w:rPr>
        <w:t xml:space="preserve"> los tres siguientes ejercicios</w:t>
      </w:r>
      <w:r w:rsidRPr="00D03E4B">
        <w:rPr>
          <w:rFonts w:ascii="Lucida Sans" w:hAnsi="Lucida Sans" w:cs="LucidaSans"/>
          <w:color w:val="000000"/>
        </w:rPr>
        <w:t xml:space="preserve">, estableciendo en el calendario al menos una reunión </w:t>
      </w:r>
      <w:r w:rsidR="004E4053" w:rsidRPr="00D03E4B">
        <w:rPr>
          <w:rFonts w:ascii="Lucida Sans" w:hAnsi="Lucida Sans" w:cs="LucidaSans"/>
          <w:color w:val="000000"/>
        </w:rPr>
        <w:t xml:space="preserve">en la </w:t>
      </w:r>
      <w:r w:rsidRPr="00D03E4B">
        <w:rPr>
          <w:rFonts w:ascii="Lucida Sans" w:hAnsi="Lucida Sans" w:cs="LucidaSans"/>
          <w:color w:val="000000"/>
        </w:rPr>
        <w:t>que se realice un seguimiento del impacto del proyecto de acuerdo con los criterios de evaluación del mismo.</w:t>
      </w:r>
    </w:p>
    <w:p w:rsidR="0004356C" w:rsidRPr="00D03E4B" w:rsidRDefault="007629F3" w:rsidP="0004356C">
      <w:pPr>
        <w:tabs>
          <w:tab w:val="left" w:pos="0"/>
        </w:tabs>
        <w:ind w:left="-180"/>
        <w:rPr>
          <w:rFonts w:ascii="Lucida Sans" w:hAnsi="Lucida Sans"/>
          <w:b/>
        </w:rPr>
      </w:pPr>
      <w:r w:rsidRPr="00D03E4B">
        <w:rPr>
          <w:rFonts w:ascii="Lucida Sans" w:hAnsi="Lucida Sans"/>
          <w:b/>
        </w:rPr>
        <w:t>Artículo 2</w:t>
      </w:r>
      <w:r w:rsidR="00723E2D">
        <w:rPr>
          <w:rFonts w:ascii="Lucida Sans" w:hAnsi="Lucida Sans"/>
          <w:b/>
        </w:rPr>
        <w:t>0</w:t>
      </w:r>
      <w:r w:rsidR="0004356C" w:rsidRPr="00D03E4B">
        <w:rPr>
          <w:rFonts w:ascii="Lucida Sans" w:hAnsi="Lucida Sans"/>
          <w:b/>
        </w:rPr>
        <w:t>.– Condiciones de pago</w:t>
      </w:r>
      <w:r w:rsidR="00C56560" w:rsidRPr="00D03E4B">
        <w:rPr>
          <w:rFonts w:ascii="Lucida Sans" w:hAnsi="Lucida Sans"/>
          <w:b/>
        </w:rPr>
        <w:t>.</w:t>
      </w:r>
    </w:p>
    <w:p w:rsidR="0004356C" w:rsidRPr="00D03E4B" w:rsidRDefault="0004356C" w:rsidP="0086057A">
      <w:pPr>
        <w:tabs>
          <w:tab w:val="left" w:pos="0"/>
        </w:tabs>
        <w:spacing w:line="240" w:lineRule="auto"/>
        <w:ind w:left="-180"/>
        <w:rPr>
          <w:rFonts w:ascii="Lucida Sans" w:hAnsi="Lucida Sans"/>
        </w:rPr>
      </w:pPr>
      <w:r w:rsidRPr="00D03E4B">
        <w:rPr>
          <w:rFonts w:ascii="Lucida Sans" w:hAnsi="Lucida Sans"/>
        </w:rPr>
        <w:t xml:space="preserve">Para </w:t>
      </w:r>
      <w:r w:rsidR="00707D64" w:rsidRPr="00D03E4B">
        <w:rPr>
          <w:rFonts w:ascii="Lucida Sans" w:hAnsi="Lucida Sans"/>
        </w:rPr>
        <w:t xml:space="preserve">los proyectos de </w:t>
      </w:r>
      <w:r w:rsidR="00A27B67">
        <w:rPr>
          <w:rFonts w:ascii="Lucida Sans" w:hAnsi="Lucida Sans"/>
        </w:rPr>
        <w:t>Demostración en Economía Circular</w:t>
      </w:r>
      <w:r w:rsidR="00A27B67" w:rsidRPr="00D03E4B">
        <w:rPr>
          <w:rFonts w:ascii="Lucida Sans" w:hAnsi="Lucida Sans"/>
        </w:rPr>
        <w:t xml:space="preserve"> </w:t>
      </w:r>
      <w:r w:rsidRPr="00D03E4B">
        <w:rPr>
          <w:rFonts w:ascii="Lucida Sans" w:hAnsi="Lucida Sans"/>
        </w:rPr>
        <w:t>finalmente seleccionados, el importe de los costes subvencionables se abonará por medio de los siguientes pagos:</w:t>
      </w:r>
    </w:p>
    <w:p w:rsidR="0004356C" w:rsidRPr="00D03E4B" w:rsidRDefault="004E4053" w:rsidP="00244451">
      <w:pPr>
        <w:numPr>
          <w:ilvl w:val="0"/>
          <w:numId w:val="8"/>
        </w:numPr>
        <w:tabs>
          <w:tab w:val="left" w:pos="0"/>
        </w:tabs>
        <w:spacing w:before="0" w:after="0" w:line="240" w:lineRule="auto"/>
        <w:rPr>
          <w:rFonts w:ascii="Lucida Sans" w:hAnsi="Lucida Sans"/>
        </w:rPr>
      </w:pPr>
      <w:r w:rsidRPr="00D03E4B">
        <w:rPr>
          <w:rFonts w:ascii="Lucida Sans" w:hAnsi="Lucida Sans"/>
        </w:rPr>
        <w:t>30</w:t>
      </w:r>
      <w:r w:rsidR="0004356C" w:rsidRPr="00D03E4B">
        <w:rPr>
          <w:rFonts w:ascii="Lucida Sans" w:hAnsi="Lucida Sans"/>
        </w:rPr>
        <w:t xml:space="preserve">% tras la ejecución del hito inicial que se señale en la resolución de adjudicación del proyecto. </w:t>
      </w:r>
    </w:p>
    <w:p w:rsidR="0004356C" w:rsidRPr="00D03E4B" w:rsidRDefault="004E4053" w:rsidP="00244451">
      <w:pPr>
        <w:numPr>
          <w:ilvl w:val="0"/>
          <w:numId w:val="8"/>
        </w:numPr>
        <w:tabs>
          <w:tab w:val="left" w:pos="0"/>
        </w:tabs>
        <w:spacing w:before="0" w:after="0" w:line="240" w:lineRule="auto"/>
        <w:rPr>
          <w:rFonts w:ascii="Lucida Sans" w:hAnsi="Lucida Sans"/>
        </w:rPr>
      </w:pPr>
      <w:r w:rsidRPr="00D03E4B">
        <w:rPr>
          <w:rFonts w:ascii="Lucida Sans" w:hAnsi="Lucida Sans"/>
        </w:rPr>
        <w:t>30</w:t>
      </w:r>
      <w:r w:rsidR="0004356C" w:rsidRPr="00D03E4B">
        <w:rPr>
          <w:rFonts w:ascii="Lucida Sans" w:hAnsi="Lucida Sans"/>
        </w:rPr>
        <w:t>% tras la ejecución del hito que se señale en la resolución de adjudicación del proyecto, y</w:t>
      </w:r>
    </w:p>
    <w:p w:rsidR="000C5784" w:rsidRPr="00A812C0" w:rsidRDefault="004E4053" w:rsidP="00A812C0">
      <w:pPr>
        <w:pStyle w:val="Prrafodelista"/>
        <w:numPr>
          <w:ilvl w:val="0"/>
          <w:numId w:val="8"/>
        </w:numPr>
        <w:tabs>
          <w:tab w:val="left" w:pos="0"/>
        </w:tabs>
        <w:spacing w:before="0" w:after="0" w:line="240" w:lineRule="auto"/>
        <w:rPr>
          <w:rFonts w:ascii="Lucida Sans" w:hAnsi="Lucida Sans"/>
          <w:b/>
          <w:bCs/>
          <w:iCs/>
        </w:rPr>
      </w:pPr>
      <w:r w:rsidRPr="00A812C0">
        <w:rPr>
          <w:rFonts w:ascii="Lucida Sans" w:hAnsi="Lucida Sans"/>
        </w:rPr>
        <w:t>40</w:t>
      </w:r>
      <w:r w:rsidR="0004356C" w:rsidRPr="00A812C0">
        <w:rPr>
          <w:rFonts w:ascii="Lucida Sans" w:hAnsi="Lucida Sans"/>
        </w:rPr>
        <w:t>% restante tras la aprobación por parte de Ihobe, S.A. del informe definitivo final previsto y la co</w:t>
      </w:r>
      <w:r w:rsidR="00C56560" w:rsidRPr="00A812C0">
        <w:rPr>
          <w:rFonts w:ascii="Lucida Sans" w:hAnsi="Lucida Sans"/>
        </w:rPr>
        <w:t>rrespondiente memoria económica de cierre.</w:t>
      </w:r>
    </w:p>
    <w:p w:rsidR="0004356C" w:rsidRPr="00D03E4B" w:rsidRDefault="007629F3" w:rsidP="0004356C">
      <w:pPr>
        <w:tabs>
          <w:tab w:val="left" w:pos="0"/>
          <w:tab w:val="left" w:pos="720"/>
        </w:tabs>
        <w:rPr>
          <w:rFonts w:ascii="Lucida Sans" w:hAnsi="Lucida Sans"/>
          <w:b/>
        </w:rPr>
      </w:pPr>
      <w:r w:rsidRPr="00D03E4B">
        <w:rPr>
          <w:rFonts w:ascii="Lucida Sans" w:hAnsi="Lucida Sans"/>
          <w:b/>
          <w:bCs/>
          <w:iCs/>
        </w:rPr>
        <w:t>Artículo 2</w:t>
      </w:r>
      <w:r w:rsidR="00723E2D">
        <w:rPr>
          <w:rFonts w:ascii="Lucida Sans" w:hAnsi="Lucida Sans"/>
          <w:b/>
          <w:bCs/>
          <w:iCs/>
        </w:rPr>
        <w:t>1</w:t>
      </w:r>
      <w:r w:rsidR="0004356C" w:rsidRPr="00D03E4B">
        <w:rPr>
          <w:rFonts w:ascii="Lucida Sans" w:hAnsi="Lucida Sans"/>
          <w:b/>
          <w:bCs/>
          <w:iCs/>
        </w:rPr>
        <w:t>.</w:t>
      </w:r>
      <w:r w:rsidR="0004356C" w:rsidRPr="00D03E4B">
        <w:rPr>
          <w:rFonts w:ascii="Lucida Sans" w:hAnsi="Lucida Sans"/>
          <w:b/>
        </w:rPr>
        <w:t>– Concurrencia con otras ayudas.</w:t>
      </w:r>
    </w:p>
    <w:p w:rsidR="0004356C" w:rsidRPr="00D03E4B" w:rsidRDefault="0004356C" w:rsidP="00A54606">
      <w:pPr>
        <w:autoSpaceDE w:val="0"/>
        <w:autoSpaceDN w:val="0"/>
        <w:adjustRightInd w:val="0"/>
        <w:spacing w:before="0" w:after="0" w:line="240" w:lineRule="auto"/>
        <w:rPr>
          <w:rFonts w:ascii="Lucida Sans" w:hAnsi="Lucida Sans" w:cs="LucidaSans"/>
        </w:rPr>
      </w:pPr>
      <w:r w:rsidRPr="00D03E4B">
        <w:rPr>
          <w:rFonts w:ascii="Lucida Sans" w:hAnsi="Lucida Sans" w:cs="LucidaSans"/>
        </w:rPr>
        <w:t>1.- Las subvenciones otorgadas en virtud de estas bases serán compatibles con las de otras Administraciones Públicas que tengan el mismo objeto. La suma de ayudas concurrentes para el proyecto no podrá superar el 90% de los costes del mismo. En caso de superarse, la ayuda concedida en virtud de esta normativa se minorará en la cantidad correspondiente al exceso. En todo caso, se estará conforme a lo dispuesto en el reglamento 651/2014 de la CE</w:t>
      </w:r>
      <w:r w:rsidR="00DC606C">
        <w:rPr>
          <w:rFonts w:ascii="Lucida Sans" w:hAnsi="Lucida Sans" w:cs="LucidaSans"/>
        </w:rPr>
        <w:t>.</w:t>
      </w:r>
    </w:p>
    <w:p w:rsidR="0004356C" w:rsidRPr="00D03E4B" w:rsidRDefault="0004356C" w:rsidP="00A54606">
      <w:pPr>
        <w:autoSpaceDE w:val="0"/>
        <w:autoSpaceDN w:val="0"/>
        <w:adjustRightInd w:val="0"/>
        <w:spacing w:before="0" w:after="0" w:line="240" w:lineRule="auto"/>
        <w:rPr>
          <w:rFonts w:ascii="Lucida Sans" w:hAnsi="Lucida Sans"/>
        </w:rPr>
      </w:pPr>
    </w:p>
    <w:p w:rsidR="0004356C" w:rsidRPr="00D03E4B" w:rsidRDefault="0004356C" w:rsidP="00A54606">
      <w:pPr>
        <w:autoSpaceDE w:val="0"/>
        <w:autoSpaceDN w:val="0"/>
        <w:adjustRightInd w:val="0"/>
        <w:spacing w:before="0" w:after="0" w:line="240" w:lineRule="auto"/>
        <w:rPr>
          <w:rFonts w:ascii="Lucida Sans" w:hAnsi="Lucida Sans"/>
        </w:rPr>
      </w:pPr>
      <w:r w:rsidRPr="00D03E4B">
        <w:rPr>
          <w:rFonts w:ascii="Lucida Sans" w:hAnsi="Lucida Sans" w:cs="LucidaSans"/>
        </w:rPr>
        <w:t>2.- A fin de valorar lo indicado en el apartado anterior, las personas solicitantes deberán declarar cualesquiera ayudas (p.ej. programa Hazitek, Elkartek, Horizon 2020,…) que tenga solicitadas o concedidas de otras entidades en el momento de la solicitud, tanto para proyectos con el mismo objeto como para proyectos que tengan relación con el objeto o integren parte del proyecto en otra solicitud o concesión. En este último caso deberán explicar la complementariedad, las duplicidades y el encaje de los diferentes proyectos. Ihobe se reserva el derecho a realizar comprobaciones al respecto por las vías correspondientes.</w:t>
      </w:r>
    </w:p>
    <w:p w:rsidR="0004356C" w:rsidRPr="00D03E4B" w:rsidRDefault="0004356C" w:rsidP="0004356C">
      <w:pPr>
        <w:autoSpaceDE w:val="0"/>
        <w:autoSpaceDN w:val="0"/>
        <w:adjustRightInd w:val="0"/>
        <w:spacing w:before="0" w:after="0" w:line="240" w:lineRule="auto"/>
        <w:jc w:val="left"/>
        <w:rPr>
          <w:rFonts w:ascii="Lucida Sans" w:hAnsi="Lucida Sans" w:cs="Lucida Sans"/>
        </w:rPr>
      </w:pPr>
    </w:p>
    <w:p w:rsidR="0004356C" w:rsidRPr="00D03E4B" w:rsidRDefault="0004356C" w:rsidP="0004356C">
      <w:pPr>
        <w:autoSpaceDE w:val="0"/>
        <w:autoSpaceDN w:val="0"/>
        <w:adjustRightInd w:val="0"/>
        <w:spacing w:before="0" w:after="0" w:line="240" w:lineRule="auto"/>
        <w:jc w:val="left"/>
        <w:rPr>
          <w:rFonts w:ascii="Lucida Sans" w:hAnsi="Lucida Sans"/>
          <w:b/>
        </w:rPr>
      </w:pPr>
      <w:r w:rsidRPr="00D03E4B">
        <w:rPr>
          <w:rFonts w:ascii="Lucida Sans" w:hAnsi="Lucida Sans"/>
          <w:b/>
        </w:rPr>
        <w:t xml:space="preserve">Artículo </w:t>
      </w:r>
      <w:r w:rsidR="007629F3" w:rsidRPr="00D03E4B">
        <w:rPr>
          <w:rFonts w:ascii="Lucida Sans" w:hAnsi="Lucida Sans"/>
          <w:b/>
        </w:rPr>
        <w:t>2</w:t>
      </w:r>
      <w:r w:rsidR="00723E2D">
        <w:rPr>
          <w:rFonts w:ascii="Lucida Sans" w:hAnsi="Lucida Sans"/>
          <w:b/>
        </w:rPr>
        <w:t>2</w:t>
      </w:r>
      <w:r w:rsidRPr="00D03E4B">
        <w:rPr>
          <w:rFonts w:ascii="Lucida Sans" w:hAnsi="Lucida Sans"/>
          <w:b/>
        </w:rPr>
        <w:t>. –</w:t>
      </w:r>
      <w:r w:rsidR="007022FF">
        <w:rPr>
          <w:rFonts w:ascii="Lucida Sans" w:hAnsi="Lucida Sans"/>
          <w:b/>
        </w:rPr>
        <w:t>Propiedad y d</w:t>
      </w:r>
      <w:r w:rsidRPr="00D03E4B">
        <w:rPr>
          <w:rFonts w:ascii="Lucida Sans" w:hAnsi="Lucida Sans"/>
          <w:b/>
        </w:rPr>
        <w:t>ivulgación de los resultados</w:t>
      </w:r>
      <w:r w:rsidR="00C56560" w:rsidRPr="00D03E4B">
        <w:rPr>
          <w:rFonts w:ascii="Lucida Sans" w:hAnsi="Lucida Sans"/>
          <w:b/>
        </w:rPr>
        <w:t>.</w:t>
      </w:r>
    </w:p>
    <w:p w:rsidR="00A27B67" w:rsidRDefault="00A27B67" w:rsidP="007022FF">
      <w:pPr>
        <w:pStyle w:val="Textoindependiente"/>
      </w:pPr>
    </w:p>
    <w:p w:rsidR="007022FF" w:rsidRPr="00001240" w:rsidRDefault="007022FF" w:rsidP="00784498">
      <w:pPr>
        <w:pStyle w:val="Textoindependiente"/>
        <w:jc w:val="both"/>
      </w:pPr>
      <w:r w:rsidRPr="00084938">
        <w:t xml:space="preserve">La información y el conocimiento desarrollado en el marco de “Proyectos Demostración en Economía Circular” será propiedad del beneficiario del proyecto y, en su caso, del resto de socios participantes en el mismo. El beneficiario deberá valorar qué resultados </w:t>
      </w:r>
      <w:r w:rsidR="00DC5648">
        <w:t xml:space="preserve">son confidenciales y </w:t>
      </w:r>
      <w:r w:rsidRPr="00084938">
        <w:t>debe</w:t>
      </w:r>
      <w:r w:rsidR="00DC5648">
        <w:t>n</w:t>
      </w:r>
      <w:r w:rsidRPr="00084938">
        <w:t xml:space="preserve"> proteger y cómo realizarlo, tanto dentro como fuera del consorcio del proyecto. Con el fin de salvaguardar los objetivos finales del proyecto en el caso en el que Ihobe y/o el beneficiario así lo consideren, podrá desarrollarse un planteamiento más a detalle de la propiedad del conocimiento y resultados a proteger, de la confidenc</w:t>
      </w:r>
      <w:r>
        <w:t>ialidad y de la divulgación de é</w:t>
      </w:r>
      <w:r w:rsidRPr="00084938">
        <w:t xml:space="preserve">ste. </w:t>
      </w:r>
      <w:r w:rsidR="00001240">
        <w:t xml:space="preserve">Cuando se desarrollen metodologías o guías que contribuyan a la transferencia del conocimiento a terceros, éstas </w:t>
      </w:r>
      <w:r w:rsidR="00DC5648">
        <w:t>podrán ser co-</w:t>
      </w:r>
      <w:r w:rsidR="00001240">
        <w:t>propiedad de Ihobe y del beneficiario o beneficiarios que el líder considere</w:t>
      </w:r>
      <w:r w:rsidR="00DC5648">
        <w:t>, siempre de común acuerdo.</w:t>
      </w:r>
    </w:p>
    <w:p w:rsidR="0004356C" w:rsidRPr="007022FF" w:rsidRDefault="0004356C" w:rsidP="00784498">
      <w:pPr>
        <w:autoSpaceDE w:val="0"/>
        <w:autoSpaceDN w:val="0"/>
        <w:adjustRightInd w:val="0"/>
        <w:spacing w:before="0" w:after="0" w:line="240" w:lineRule="auto"/>
        <w:rPr>
          <w:rFonts w:ascii="Lucida Sans" w:hAnsi="Lucida Sans" w:cs="LucidaSans"/>
        </w:rPr>
      </w:pPr>
    </w:p>
    <w:p w:rsidR="0004356C" w:rsidRPr="00D03E4B" w:rsidRDefault="0004356C" w:rsidP="004501FD">
      <w:pPr>
        <w:autoSpaceDE w:val="0"/>
        <w:autoSpaceDN w:val="0"/>
        <w:adjustRightInd w:val="0"/>
        <w:spacing w:before="0" w:after="0" w:line="240" w:lineRule="auto"/>
        <w:rPr>
          <w:rFonts w:ascii="Lucida Sans" w:hAnsi="Lucida Sans"/>
        </w:rPr>
      </w:pPr>
      <w:r w:rsidRPr="00D03E4B">
        <w:rPr>
          <w:rFonts w:ascii="Lucida Sans" w:hAnsi="Lucida Sans"/>
        </w:rPr>
        <w:t>La divulgación y la transferencia de resultados de interés</w:t>
      </w:r>
      <w:r w:rsidR="001509CD">
        <w:rPr>
          <w:rFonts w:ascii="Lucida Sans" w:hAnsi="Lucida Sans"/>
        </w:rPr>
        <w:t>,</w:t>
      </w:r>
      <w:r w:rsidRPr="00D03E4B">
        <w:rPr>
          <w:rFonts w:ascii="Lucida Sans" w:hAnsi="Lucida Sans"/>
        </w:rPr>
        <w:t xml:space="preserve"> </w:t>
      </w:r>
      <w:r w:rsidR="00005453">
        <w:rPr>
          <w:rFonts w:ascii="Lucida Sans" w:hAnsi="Lucida Sans"/>
        </w:rPr>
        <w:t>es</w:t>
      </w:r>
      <w:r w:rsidRPr="00D03E4B">
        <w:rPr>
          <w:rFonts w:ascii="Lucida Sans" w:hAnsi="Lucida Sans"/>
        </w:rPr>
        <w:t xml:space="preserve"> obligatoria. Se realizará por los canales más efectivos y contará con la aprobación por escrito de la persona beneficiaria, de Ihobe y</w:t>
      </w:r>
      <w:r w:rsidR="00005453">
        <w:rPr>
          <w:rFonts w:ascii="Lucida Sans" w:hAnsi="Lucida Sans"/>
        </w:rPr>
        <w:t xml:space="preserve">, en caso de estar afectadas, </w:t>
      </w:r>
      <w:r w:rsidRPr="00D03E4B">
        <w:rPr>
          <w:rFonts w:ascii="Lucida Sans" w:hAnsi="Lucida Sans"/>
        </w:rPr>
        <w:t xml:space="preserve">de </w:t>
      </w:r>
      <w:r w:rsidR="00005453">
        <w:rPr>
          <w:rFonts w:ascii="Lucida Sans" w:hAnsi="Lucida Sans"/>
        </w:rPr>
        <w:t xml:space="preserve">otras </w:t>
      </w:r>
      <w:r w:rsidRPr="00D03E4B">
        <w:rPr>
          <w:rFonts w:ascii="Lucida Sans" w:hAnsi="Lucida Sans"/>
        </w:rPr>
        <w:t>empresas participantes en el proyecto. Cualquier divulgación mencionará expresamente a las otras partes del proyecto.</w:t>
      </w:r>
    </w:p>
    <w:p w:rsidR="0004356C" w:rsidRPr="00D03E4B" w:rsidRDefault="0004356C" w:rsidP="0004356C">
      <w:pPr>
        <w:rPr>
          <w:rFonts w:ascii="Lucida Sans" w:hAnsi="Lucida Sans"/>
          <w:b/>
          <w:bCs/>
          <w:iCs/>
        </w:rPr>
      </w:pPr>
      <w:r w:rsidRPr="00D03E4B">
        <w:rPr>
          <w:rFonts w:ascii="Lucida Sans" w:hAnsi="Lucida Sans"/>
          <w:b/>
          <w:bCs/>
          <w:iCs/>
        </w:rPr>
        <w:t xml:space="preserve">Artículo </w:t>
      </w:r>
      <w:r w:rsidR="006768C2" w:rsidRPr="00D03E4B">
        <w:rPr>
          <w:rFonts w:ascii="Lucida Sans" w:hAnsi="Lucida Sans"/>
          <w:b/>
          <w:bCs/>
          <w:iCs/>
        </w:rPr>
        <w:t>2</w:t>
      </w:r>
      <w:r w:rsidR="00723E2D">
        <w:rPr>
          <w:rFonts w:ascii="Lucida Sans" w:hAnsi="Lucida Sans"/>
          <w:b/>
          <w:bCs/>
          <w:iCs/>
        </w:rPr>
        <w:t>3</w:t>
      </w:r>
      <w:r w:rsidRPr="00D03E4B">
        <w:rPr>
          <w:rFonts w:ascii="Lucida Sans" w:hAnsi="Lucida Sans"/>
          <w:b/>
          <w:bCs/>
          <w:iCs/>
        </w:rPr>
        <w:t>.- Integración del proyecto en el Pro</w:t>
      </w:r>
      <w:r w:rsidR="00C56560" w:rsidRPr="00D03E4B">
        <w:rPr>
          <w:rFonts w:ascii="Lucida Sans" w:hAnsi="Lucida Sans"/>
          <w:b/>
          <w:bCs/>
          <w:iCs/>
        </w:rPr>
        <w:t>grama FEDER de la Unión Europea.</w:t>
      </w:r>
    </w:p>
    <w:p w:rsidR="0004356C" w:rsidRPr="00D03E4B" w:rsidRDefault="00C56560" w:rsidP="0004356C">
      <w:pPr>
        <w:autoSpaceDE w:val="0"/>
        <w:autoSpaceDN w:val="0"/>
        <w:adjustRightInd w:val="0"/>
        <w:spacing w:before="100" w:after="100" w:line="240" w:lineRule="auto"/>
        <w:rPr>
          <w:rFonts w:ascii="Lucida Sans" w:hAnsi="Lucida Sans"/>
          <w:color w:val="000000"/>
        </w:rPr>
      </w:pPr>
      <w:r w:rsidRPr="00D03E4B">
        <w:rPr>
          <w:rFonts w:ascii="Lucida Sans" w:hAnsi="Lucida Sans"/>
          <w:color w:val="000000"/>
        </w:rPr>
        <w:t>Estas ayudas están cofinanciada</w:t>
      </w:r>
      <w:r w:rsidR="0004356C" w:rsidRPr="00D03E4B">
        <w:rPr>
          <w:rFonts w:ascii="Lucida Sans" w:hAnsi="Lucida Sans"/>
          <w:color w:val="000000"/>
        </w:rPr>
        <w:t xml:space="preserve">s por el Fondo Europeo de Desarrollo Regional suponiendo la contribución del FEDER el 50% del importe subvencionado. Por ello, las ayudas están sometidas a lo dispuesto en el Reglamento (UE) Nº 1303/2013 del Parlamento Europeo y Consejo de 17 de diciembre de 2013, y las obligaciones derivadas de la cofinanciación del FEDER 2014-2020 requieren que </w:t>
      </w:r>
      <w:r w:rsidR="008F6639" w:rsidRPr="00D03E4B">
        <w:rPr>
          <w:rFonts w:ascii="Lucida Sans" w:hAnsi="Lucida Sans"/>
          <w:color w:val="000000"/>
        </w:rPr>
        <w:t>la persona beneficiaria</w:t>
      </w:r>
      <w:r w:rsidR="0004356C" w:rsidRPr="00D03E4B">
        <w:rPr>
          <w:rFonts w:ascii="Lucida Sans" w:hAnsi="Lucida Sans"/>
          <w:color w:val="000000"/>
        </w:rPr>
        <w:t xml:space="preserve"> está obligad</w:t>
      </w:r>
      <w:r w:rsidR="008F6639" w:rsidRPr="00D03E4B">
        <w:rPr>
          <w:rFonts w:ascii="Lucida Sans" w:hAnsi="Lucida Sans"/>
          <w:color w:val="000000"/>
        </w:rPr>
        <w:t>a</w:t>
      </w:r>
      <w:r w:rsidR="0004356C" w:rsidRPr="00D03E4B">
        <w:rPr>
          <w:rFonts w:ascii="Lucida Sans" w:hAnsi="Lucida Sans"/>
          <w:color w:val="000000"/>
        </w:rPr>
        <w:t xml:space="preserve"> al cumplimiento de la legislación nacional y comunitaria en materia de control, responsabilidad, régimen sancionador e incumplimiento. </w:t>
      </w:r>
    </w:p>
    <w:p w:rsidR="009C7F90" w:rsidRPr="00D03E4B" w:rsidRDefault="008F6639" w:rsidP="009C7F90">
      <w:pPr>
        <w:tabs>
          <w:tab w:val="left" w:pos="0"/>
          <w:tab w:val="left" w:pos="720"/>
        </w:tabs>
        <w:spacing w:line="240" w:lineRule="auto"/>
        <w:rPr>
          <w:rFonts w:ascii="Lucida Sans" w:hAnsi="Lucida Sans"/>
        </w:rPr>
      </w:pPr>
      <w:r w:rsidRPr="00D03E4B">
        <w:rPr>
          <w:rFonts w:ascii="Lucida Sans" w:hAnsi="Lucida Sans"/>
          <w:b/>
        </w:rPr>
        <w:t xml:space="preserve">En el caso de que la persona beneficiaria </w:t>
      </w:r>
      <w:r w:rsidR="009C7F90" w:rsidRPr="00D03E4B">
        <w:rPr>
          <w:rFonts w:ascii="Lucida Sans" w:hAnsi="Lucida Sans"/>
          <w:b/>
        </w:rPr>
        <w:t>de la ayuda sea un PYME</w:t>
      </w:r>
      <w:r w:rsidR="009C7F90" w:rsidRPr="00D03E4B">
        <w:rPr>
          <w:rFonts w:ascii="Lucida Sans" w:hAnsi="Lucida Sans"/>
        </w:rPr>
        <w:t xml:space="preserve">, en todas las medidas de información y comunicación de las actuaciones subvencionadas que se lleven a cabo, se deberá hacer mención a la cofinanciación de la Unión Europea a través del FEDER, en los diferentes materiales/soportes que se generen para esa difusión, incluidos los entregables, actas y solicitudes de ingreso, de acuerdo al anexo IV. </w:t>
      </w:r>
    </w:p>
    <w:p w:rsidR="009C7F90" w:rsidRPr="00D03E4B" w:rsidRDefault="009C7F90" w:rsidP="009C7F90">
      <w:pPr>
        <w:tabs>
          <w:tab w:val="left" w:pos="0"/>
          <w:tab w:val="left" w:pos="720"/>
        </w:tabs>
        <w:spacing w:line="240" w:lineRule="auto"/>
        <w:rPr>
          <w:rFonts w:ascii="Lucida Sans" w:hAnsi="Lucida Sans"/>
        </w:rPr>
      </w:pPr>
      <w:r w:rsidRPr="00D03E4B">
        <w:rPr>
          <w:rFonts w:ascii="Lucida Sans" w:hAnsi="Lucida Sans"/>
        </w:rPr>
        <w:t>La aceptación de la ayuda por parte de una PYME supone la aceptación de ser incluido en la lista pública de operaciones que se recoge en el artículo 115, apartado 2 del Reglamento (UE) nº 1303/2013.</w:t>
      </w:r>
    </w:p>
    <w:p w:rsidR="0004356C" w:rsidRPr="00D03E4B" w:rsidRDefault="0004356C" w:rsidP="0004356C">
      <w:pPr>
        <w:tabs>
          <w:tab w:val="left" w:pos="0"/>
          <w:tab w:val="left" w:pos="720"/>
        </w:tabs>
        <w:spacing w:line="240" w:lineRule="auto"/>
        <w:rPr>
          <w:rFonts w:ascii="Lucida Sans" w:hAnsi="Lucida Sans"/>
        </w:rPr>
      </w:pPr>
      <w:r w:rsidRPr="00D03E4B">
        <w:rPr>
          <w:rFonts w:ascii="Lucida Sans" w:hAnsi="Lucida Sans"/>
        </w:rPr>
        <w:t>La cofinanciación del FEDER supone la obligatoriedad de tener archivada la información financiera, administrativa y de seguimiento del desarrollo de las acciones que se llevan a cabo hasta que pasen 3 años a partir del 31 de diciembre siguiente a la presentación de las cuentas en las que estén incluidos los gastos de la operación. En este contexto, también es obligación del beneficiario que esa información esté fácilmente accesible (sistema de contabilidad separado o codificación específica).</w:t>
      </w:r>
    </w:p>
    <w:p w:rsidR="0004356C" w:rsidRPr="00D03E4B" w:rsidRDefault="0004356C" w:rsidP="0004356C">
      <w:pPr>
        <w:tabs>
          <w:tab w:val="left" w:pos="0"/>
          <w:tab w:val="left" w:pos="720"/>
        </w:tabs>
        <w:rPr>
          <w:rFonts w:ascii="Lucida Sans" w:hAnsi="Lucida Sans"/>
          <w:b/>
        </w:rPr>
      </w:pPr>
      <w:r w:rsidRPr="00D03E4B">
        <w:rPr>
          <w:rFonts w:ascii="Lucida Sans" w:hAnsi="Lucida Sans"/>
          <w:b/>
          <w:bCs/>
          <w:iCs/>
        </w:rPr>
        <w:t xml:space="preserve">Artículo </w:t>
      </w:r>
      <w:r w:rsidR="006768C2" w:rsidRPr="00D03E4B">
        <w:rPr>
          <w:rFonts w:ascii="Lucida Sans" w:hAnsi="Lucida Sans"/>
          <w:b/>
          <w:bCs/>
          <w:iCs/>
        </w:rPr>
        <w:t>2</w:t>
      </w:r>
      <w:r w:rsidR="00723E2D">
        <w:rPr>
          <w:rFonts w:ascii="Lucida Sans" w:hAnsi="Lucida Sans"/>
          <w:b/>
          <w:bCs/>
          <w:iCs/>
        </w:rPr>
        <w:t>4</w:t>
      </w:r>
      <w:r w:rsidRPr="00D03E4B">
        <w:rPr>
          <w:rFonts w:ascii="Lucida Sans" w:hAnsi="Lucida Sans"/>
          <w:b/>
          <w:bCs/>
          <w:iCs/>
        </w:rPr>
        <w:t xml:space="preserve">. </w:t>
      </w:r>
      <w:r w:rsidRPr="00D03E4B">
        <w:rPr>
          <w:rFonts w:ascii="Lucida Sans" w:hAnsi="Lucida Sans"/>
          <w:b/>
        </w:rPr>
        <w:t>– Destino de las ayudas y justificación.</w:t>
      </w:r>
    </w:p>
    <w:p w:rsidR="0004356C" w:rsidRPr="00D03E4B" w:rsidRDefault="0004356C" w:rsidP="004E4053">
      <w:pPr>
        <w:tabs>
          <w:tab w:val="left" w:pos="0"/>
          <w:tab w:val="left" w:pos="720"/>
        </w:tabs>
        <w:spacing w:line="240" w:lineRule="auto"/>
        <w:rPr>
          <w:rFonts w:ascii="Lucida Sans" w:hAnsi="Lucida Sans"/>
          <w:b/>
        </w:rPr>
      </w:pPr>
      <w:r w:rsidRPr="00D03E4B">
        <w:rPr>
          <w:rFonts w:ascii="Lucida Sans" w:hAnsi="Lucida Sans"/>
        </w:rPr>
        <w:t>Las personas beneficiarias están obligadas a utilizar la ayuda para el concreto destino para el que ha sido concedida y se comprometen a ejecutar el proyecto objeto de ayuda. Los entregables del proyecto justificarán el destino correcto de las ayudas.</w:t>
      </w:r>
    </w:p>
    <w:p w:rsidR="0004356C" w:rsidRPr="00D03E4B" w:rsidRDefault="0004356C" w:rsidP="0004356C">
      <w:pPr>
        <w:tabs>
          <w:tab w:val="left" w:pos="0"/>
          <w:tab w:val="left" w:pos="720"/>
        </w:tabs>
        <w:rPr>
          <w:rFonts w:ascii="Lucida Sans" w:hAnsi="Lucida Sans"/>
          <w:b/>
        </w:rPr>
      </w:pPr>
      <w:r w:rsidRPr="00D03E4B">
        <w:rPr>
          <w:rFonts w:ascii="Lucida Sans" w:hAnsi="Lucida Sans"/>
          <w:b/>
          <w:bCs/>
          <w:iCs/>
        </w:rPr>
        <w:t>Artículo 2</w:t>
      </w:r>
      <w:r w:rsidR="00723E2D">
        <w:rPr>
          <w:rFonts w:ascii="Lucida Sans" w:hAnsi="Lucida Sans"/>
          <w:b/>
          <w:bCs/>
          <w:iCs/>
        </w:rPr>
        <w:t>5</w:t>
      </w:r>
      <w:r w:rsidRPr="00D03E4B">
        <w:rPr>
          <w:rFonts w:ascii="Lucida Sans" w:hAnsi="Lucida Sans"/>
          <w:b/>
          <w:bCs/>
          <w:iCs/>
        </w:rPr>
        <w:t>.</w:t>
      </w:r>
      <w:r w:rsidR="00C56560" w:rsidRPr="00D03E4B">
        <w:rPr>
          <w:rFonts w:ascii="Lucida Sans" w:hAnsi="Lucida Sans"/>
          <w:b/>
        </w:rPr>
        <w:t>– Modificación.</w:t>
      </w:r>
    </w:p>
    <w:p w:rsidR="00FD5713" w:rsidRPr="00D03E4B" w:rsidRDefault="00FD5713" w:rsidP="004E5A88">
      <w:pPr>
        <w:tabs>
          <w:tab w:val="left" w:pos="0"/>
          <w:tab w:val="left" w:pos="720"/>
        </w:tabs>
        <w:spacing w:before="0" w:after="0" w:line="240" w:lineRule="auto"/>
        <w:rPr>
          <w:rFonts w:ascii="Lucida Sans" w:hAnsi="Lucida Sans"/>
        </w:rPr>
      </w:pPr>
      <w:r w:rsidRPr="00D03E4B">
        <w:rPr>
          <w:rFonts w:ascii="Lucida Sans" w:hAnsi="Lucida Sans"/>
        </w:rPr>
        <w:t xml:space="preserve">La persona beneficiaria se compromete a llevar a cabo las actuaciones contempladas en la </w:t>
      </w:r>
      <w:r w:rsidR="00B76218" w:rsidRPr="00D03E4B">
        <w:rPr>
          <w:rFonts w:ascii="Lucida Sans" w:hAnsi="Lucida Sans"/>
        </w:rPr>
        <w:t>s</w:t>
      </w:r>
      <w:r w:rsidRPr="00D03E4B">
        <w:rPr>
          <w:rFonts w:ascii="Lucida Sans" w:hAnsi="Lucida Sans"/>
        </w:rPr>
        <w:t>olicitud de Ayuda y documentación complementaria aportada y a comunicar a Ihobe, S.A., cualquier modificación de los términos de la solicitud de ayuda o su renuncia a la ayuda otorgada, en el momento en que se produzca.</w:t>
      </w:r>
      <w:r w:rsidR="00B76218" w:rsidRPr="00D03E4B">
        <w:rPr>
          <w:rFonts w:ascii="Lucida Sans" w:hAnsi="Lucida Sans"/>
        </w:rPr>
        <w:t xml:space="preserve"> La modificación se comunicar</w:t>
      </w:r>
      <w:r w:rsidR="004E5A88" w:rsidRPr="00D03E4B">
        <w:rPr>
          <w:rFonts w:ascii="Lucida Sans" w:hAnsi="Lucida Sans"/>
        </w:rPr>
        <w:t>á por escrito</w:t>
      </w:r>
      <w:r w:rsidR="00AB00AE" w:rsidRPr="00D03E4B">
        <w:rPr>
          <w:rFonts w:ascii="Lucida Sans" w:hAnsi="Lucida Sans"/>
        </w:rPr>
        <w:t xml:space="preserve"> indicando</w:t>
      </w:r>
      <w:r w:rsidR="00EF0FCA" w:rsidRPr="00D03E4B">
        <w:rPr>
          <w:rFonts w:ascii="Lucida Sans" w:hAnsi="Lucida Sans"/>
        </w:rPr>
        <w:t xml:space="preserve"> las implicaciones y cambios previstos, </w:t>
      </w:r>
      <w:r w:rsidR="004E5A88" w:rsidRPr="00D03E4B">
        <w:rPr>
          <w:rFonts w:ascii="Lucida Sans" w:hAnsi="Lucida Sans"/>
        </w:rPr>
        <w:t xml:space="preserve">para su valoración </w:t>
      </w:r>
      <w:r w:rsidR="00B76218" w:rsidRPr="00D03E4B">
        <w:rPr>
          <w:rFonts w:ascii="Lucida Sans" w:hAnsi="Lucida Sans"/>
        </w:rPr>
        <w:t xml:space="preserve">por </w:t>
      </w:r>
      <w:r w:rsidR="004E5A88" w:rsidRPr="00D03E4B">
        <w:rPr>
          <w:rFonts w:ascii="Lucida Sans" w:hAnsi="Lucida Sans"/>
        </w:rPr>
        <w:t>Ihobe pudiendo dar lugar a la modificación de la resolución de concesión de ayuda.</w:t>
      </w:r>
      <w:r w:rsidR="00B76218" w:rsidRPr="00D03E4B">
        <w:rPr>
          <w:rFonts w:ascii="Lucida Sans" w:hAnsi="Lucida Sans"/>
        </w:rPr>
        <w:t xml:space="preserve"> </w:t>
      </w:r>
    </w:p>
    <w:p w:rsidR="00B76218" w:rsidRPr="00D03E4B" w:rsidRDefault="00B76218" w:rsidP="00FD5713">
      <w:pPr>
        <w:tabs>
          <w:tab w:val="left" w:pos="0"/>
          <w:tab w:val="left" w:pos="720"/>
        </w:tabs>
        <w:spacing w:before="0" w:after="0" w:line="240" w:lineRule="auto"/>
        <w:rPr>
          <w:rFonts w:ascii="Lucida Sans" w:hAnsi="Lucida Sans"/>
        </w:rPr>
      </w:pPr>
    </w:p>
    <w:p w:rsidR="00A9031A" w:rsidRDefault="00A9031A" w:rsidP="00A9031A">
      <w:pPr>
        <w:tabs>
          <w:tab w:val="left" w:pos="0"/>
          <w:tab w:val="left" w:pos="720"/>
        </w:tabs>
        <w:spacing w:before="0" w:after="0" w:line="240" w:lineRule="auto"/>
        <w:rPr>
          <w:rFonts w:ascii="Lucida Sans" w:hAnsi="Lucida Sans"/>
        </w:rPr>
      </w:pPr>
      <w:r w:rsidRPr="00D03E4B">
        <w:rPr>
          <w:rFonts w:ascii="Lucida Sans" w:hAnsi="Lucida Sans"/>
        </w:rPr>
        <w:t xml:space="preserve">Se establece </w:t>
      </w:r>
      <w:r w:rsidR="00C70948" w:rsidRPr="00D03E4B">
        <w:rPr>
          <w:rFonts w:ascii="Lucida Sans" w:hAnsi="Lucida Sans"/>
        </w:rPr>
        <w:t>el siguiente protocolo para modificaciones tanto relacionado</w:t>
      </w:r>
      <w:r w:rsidRPr="00D03E4B">
        <w:rPr>
          <w:rFonts w:ascii="Lucida Sans" w:hAnsi="Lucida Sans"/>
        </w:rPr>
        <w:t xml:space="preserve"> con la intensidad de la ayuda como en el concepto del coste, siempre que no se desvirtúe la naturaleza de las actuacione</w:t>
      </w:r>
      <w:r w:rsidR="00F13E72">
        <w:rPr>
          <w:rFonts w:ascii="Lucida Sans" w:hAnsi="Lucida Sans"/>
        </w:rPr>
        <w:t>s,</w:t>
      </w:r>
      <w:r w:rsidRPr="00D03E4B">
        <w:rPr>
          <w:rFonts w:ascii="Lucida Sans" w:hAnsi="Lucida Sans"/>
        </w:rPr>
        <w:t xml:space="preserve"> los objetivos perseguidos inicialmente en el proyecto</w:t>
      </w:r>
      <w:r w:rsidR="00F13E72">
        <w:rPr>
          <w:rFonts w:ascii="Lucida Sans" w:hAnsi="Lucida Sans"/>
        </w:rPr>
        <w:t xml:space="preserve"> ni supere la ayuda total otorgada</w:t>
      </w:r>
      <w:r w:rsidR="00E46F0A">
        <w:rPr>
          <w:rFonts w:ascii="Lucida Sans" w:hAnsi="Lucida Sans"/>
        </w:rPr>
        <w:t>:</w:t>
      </w:r>
    </w:p>
    <w:p w:rsidR="001019D0" w:rsidRPr="00D03E4B" w:rsidRDefault="001019D0" w:rsidP="00A9031A">
      <w:pPr>
        <w:tabs>
          <w:tab w:val="left" w:pos="0"/>
          <w:tab w:val="left" w:pos="720"/>
        </w:tabs>
        <w:spacing w:before="0" w:after="0" w:line="240" w:lineRule="auto"/>
        <w:rPr>
          <w:rFonts w:ascii="Lucida Sans" w:hAnsi="Lucida Sans"/>
        </w:rPr>
      </w:pPr>
    </w:p>
    <w:p w:rsidR="00A9031A" w:rsidRPr="00D03E4B" w:rsidRDefault="00A9031A" w:rsidP="00244451">
      <w:pPr>
        <w:numPr>
          <w:ilvl w:val="1"/>
          <w:numId w:val="16"/>
        </w:numPr>
        <w:tabs>
          <w:tab w:val="left" w:pos="0"/>
          <w:tab w:val="left" w:pos="720"/>
        </w:tabs>
        <w:spacing w:before="0" w:after="0" w:line="240" w:lineRule="auto"/>
        <w:ind w:left="993" w:hanging="273"/>
        <w:rPr>
          <w:rFonts w:ascii="Lucida Sans" w:hAnsi="Lucida Sans"/>
        </w:rPr>
      </w:pPr>
      <w:r w:rsidRPr="00D03E4B">
        <w:rPr>
          <w:rFonts w:ascii="Lucida Sans" w:hAnsi="Lucida Sans"/>
        </w:rPr>
        <w:t xml:space="preserve">Desviaciones por debajo del 10% </w:t>
      </w:r>
      <w:r w:rsidR="00256EED">
        <w:rPr>
          <w:rFonts w:ascii="Lucida Sans" w:hAnsi="Lucida Sans"/>
        </w:rPr>
        <w:t xml:space="preserve">del coste, </w:t>
      </w:r>
      <w:r w:rsidRPr="00D03E4B">
        <w:rPr>
          <w:rFonts w:ascii="Lucida Sans" w:hAnsi="Lucida Sans"/>
        </w:rPr>
        <w:t>sin autorización previa, justificación posterior.</w:t>
      </w:r>
    </w:p>
    <w:p w:rsidR="00EF0FCA" w:rsidRPr="00D03E4B" w:rsidRDefault="00A9031A" w:rsidP="00244451">
      <w:pPr>
        <w:numPr>
          <w:ilvl w:val="1"/>
          <w:numId w:val="16"/>
        </w:numPr>
        <w:tabs>
          <w:tab w:val="left" w:pos="0"/>
          <w:tab w:val="left" w:pos="720"/>
        </w:tabs>
        <w:spacing w:before="0" w:after="0" w:line="240" w:lineRule="auto"/>
        <w:ind w:left="993" w:hanging="273"/>
        <w:rPr>
          <w:rFonts w:ascii="Lucida Sans" w:hAnsi="Lucida Sans"/>
        </w:rPr>
      </w:pPr>
      <w:r w:rsidRPr="00D03E4B">
        <w:rPr>
          <w:rFonts w:ascii="Lucida Sans" w:hAnsi="Lucida Sans"/>
        </w:rPr>
        <w:t xml:space="preserve">Por encima del 10% </w:t>
      </w:r>
      <w:r w:rsidR="00256EED">
        <w:rPr>
          <w:rFonts w:ascii="Lucida Sans" w:hAnsi="Lucida Sans"/>
        </w:rPr>
        <w:t xml:space="preserve">del coste, con </w:t>
      </w:r>
      <w:r w:rsidRPr="00D03E4B">
        <w:rPr>
          <w:rFonts w:ascii="Lucida Sans" w:hAnsi="Lucida Sans"/>
        </w:rPr>
        <w:t>autorización expresa y previa de Ihobe</w:t>
      </w:r>
      <w:r w:rsidR="00AB00AE" w:rsidRPr="00D03E4B">
        <w:rPr>
          <w:rFonts w:ascii="Lucida Sans" w:hAnsi="Lucida Sans"/>
        </w:rPr>
        <w:t>.</w:t>
      </w:r>
    </w:p>
    <w:p w:rsidR="00A9031A" w:rsidRPr="00D03E4B" w:rsidRDefault="00A9031A" w:rsidP="00A9031A">
      <w:pPr>
        <w:pStyle w:val="Default"/>
        <w:rPr>
          <w:rFonts w:ascii="Lucida Sans" w:hAnsi="Lucida Sans"/>
          <w:sz w:val="20"/>
          <w:szCs w:val="20"/>
        </w:rPr>
      </w:pPr>
    </w:p>
    <w:p w:rsidR="00EF0FCA" w:rsidRPr="00D03E4B" w:rsidRDefault="00EF0FCA" w:rsidP="003A0E59">
      <w:pPr>
        <w:tabs>
          <w:tab w:val="left" w:pos="0"/>
          <w:tab w:val="left" w:pos="720"/>
        </w:tabs>
        <w:rPr>
          <w:rFonts w:ascii="Lucida Sans" w:hAnsi="Lucida Sans"/>
          <w:b/>
        </w:rPr>
      </w:pPr>
      <w:r w:rsidRPr="00D03E4B">
        <w:rPr>
          <w:rFonts w:ascii="Lucida Sans" w:hAnsi="Lucida Sans"/>
          <w:b/>
          <w:bCs/>
          <w:iCs/>
        </w:rPr>
        <w:t>Artículo 2</w:t>
      </w:r>
      <w:r w:rsidR="00723E2D">
        <w:rPr>
          <w:rFonts w:ascii="Lucida Sans" w:hAnsi="Lucida Sans"/>
          <w:b/>
          <w:bCs/>
          <w:iCs/>
        </w:rPr>
        <w:t>6</w:t>
      </w:r>
      <w:r w:rsidRPr="00D03E4B">
        <w:rPr>
          <w:rFonts w:ascii="Lucida Sans" w:hAnsi="Lucida Sans"/>
          <w:b/>
          <w:bCs/>
          <w:iCs/>
        </w:rPr>
        <w:t>.</w:t>
      </w:r>
      <w:r w:rsidRPr="00D03E4B">
        <w:rPr>
          <w:rFonts w:ascii="Lucida Sans" w:hAnsi="Lucida Sans"/>
          <w:b/>
        </w:rPr>
        <w:t>– Incumplimientos</w:t>
      </w:r>
      <w:r w:rsidR="00C56560" w:rsidRPr="00D03E4B">
        <w:rPr>
          <w:rFonts w:ascii="Lucida Sans" w:hAnsi="Lucida Sans"/>
          <w:b/>
        </w:rPr>
        <w:t>.</w:t>
      </w:r>
      <w:r w:rsidRPr="00D03E4B">
        <w:rPr>
          <w:rFonts w:ascii="Lucida Sans" w:hAnsi="Lucida Sans"/>
          <w:b/>
        </w:rPr>
        <w:t xml:space="preserve"> </w:t>
      </w:r>
    </w:p>
    <w:p w:rsidR="00E25968" w:rsidRPr="00D03E4B" w:rsidRDefault="00E25968" w:rsidP="00707D64">
      <w:pPr>
        <w:pStyle w:val="Default"/>
        <w:spacing w:after="120"/>
        <w:jc w:val="both"/>
        <w:rPr>
          <w:rFonts w:ascii="Lucida Sans" w:hAnsi="Lucida Sans"/>
          <w:sz w:val="20"/>
          <w:szCs w:val="20"/>
        </w:rPr>
      </w:pPr>
      <w:r w:rsidRPr="00D03E4B">
        <w:rPr>
          <w:rFonts w:ascii="Lucida Sans" w:hAnsi="Lucida Sans"/>
          <w:sz w:val="20"/>
          <w:szCs w:val="20"/>
        </w:rPr>
        <w:t xml:space="preserve">En el supuesto de que las </w:t>
      </w:r>
      <w:r w:rsidR="003A0E59" w:rsidRPr="00D03E4B">
        <w:rPr>
          <w:rFonts w:ascii="Lucida Sans" w:hAnsi="Lucida Sans"/>
          <w:sz w:val="20"/>
          <w:szCs w:val="20"/>
        </w:rPr>
        <w:t>personas</w:t>
      </w:r>
      <w:r w:rsidRPr="00D03E4B">
        <w:rPr>
          <w:rFonts w:ascii="Lucida Sans" w:hAnsi="Lucida Sans"/>
          <w:sz w:val="20"/>
          <w:szCs w:val="20"/>
        </w:rPr>
        <w:t xml:space="preserve"> beneficiarias incumplieran alguno de los requisitos establecidos en las presentes Bases o en la normativa general aplicable en materia de subven</w:t>
      </w:r>
      <w:r w:rsidRPr="00D03E4B">
        <w:rPr>
          <w:rFonts w:ascii="Lucida Sans" w:hAnsi="Lucida Sans"/>
          <w:sz w:val="20"/>
          <w:szCs w:val="20"/>
        </w:rPr>
        <w:softHyphen/>
        <w:t xml:space="preserve">ciones, así como alguna de las condiciones que, en su caso, se establezcan en la resolución de concesión de la ayuda, perderán el derecho a la misma, con obligación de reintegrar a Ihobe el montante de las ayuda que hubieran percibido hasta ese momento, más los correspondientes intereses legales que correspondan, procediéndose, en caso necesario, a ejercitar las acciones legales a las que hubiera lugar para conseguir su reintegro. </w:t>
      </w:r>
    </w:p>
    <w:p w:rsidR="00E25968" w:rsidRPr="00D03E4B" w:rsidRDefault="00E25968" w:rsidP="00707D64">
      <w:pPr>
        <w:pStyle w:val="Pa8"/>
        <w:spacing w:after="160"/>
        <w:jc w:val="both"/>
        <w:rPr>
          <w:rFonts w:ascii="Lucida Sans" w:hAnsi="Lucida Sans"/>
          <w:sz w:val="20"/>
          <w:szCs w:val="20"/>
        </w:rPr>
      </w:pPr>
      <w:r w:rsidRPr="00D03E4B">
        <w:rPr>
          <w:rFonts w:ascii="Lucida Sans" w:hAnsi="Lucida Sans"/>
          <w:sz w:val="20"/>
          <w:szCs w:val="20"/>
        </w:rPr>
        <w:t xml:space="preserve">En todo caso, se considerará incumplimiento a los efectos de lo previsto en este artículo: </w:t>
      </w:r>
    </w:p>
    <w:p w:rsidR="00E25968" w:rsidRPr="00D03E4B" w:rsidRDefault="00E25968" w:rsidP="00244451">
      <w:pPr>
        <w:pStyle w:val="Pa8"/>
        <w:numPr>
          <w:ilvl w:val="0"/>
          <w:numId w:val="19"/>
        </w:numPr>
        <w:spacing w:after="160"/>
        <w:jc w:val="both"/>
        <w:rPr>
          <w:rFonts w:ascii="Lucida Sans" w:hAnsi="Lucida Sans"/>
          <w:sz w:val="20"/>
          <w:szCs w:val="20"/>
        </w:rPr>
      </w:pPr>
      <w:r w:rsidRPr="00D03E4B">
        <w:rPr>
          <w:rFonts w:ascii="Lucida Sans" w:hAnsi="Lucida Sans"/>
          <w:sz w:val="20"/>
          <w:szCs w:val="20"/>
        </w:rPr>
        <w:t xml:space="preserve">Haber incumplido la finalidad establecida en el Programa o las obligaciones de justificación del desarrollo de la actividad objeto de la ayuda. </w:t>
      </w:r>
    </w:p>
    <w:p w:rsidR="00E25968" w:rsidRPr="00D03E4B" w:rsidRDefault="00E25968" w:rsidP="00244451">
      <w:pPr>
        <w:pStyle w:val="Pa8"/>
        <w:numPr>
          <w:ilvl w:val="0"/>
          <w:numId w:val="19"/>
        </w:numPr>
        <w:spacing w:after="160"/>
        <w:jc w:val="both"/>
        <w:rPr>
          <w:rFonts w:ascii="Lucida Sans" w:hAnsi="Lucida Sans"/>
          <w:sz w:val="20"/>
          <w:szCs w:val="20"/>
        </w:rPr>
      </w:pPr>
      <w:r w:rsidRPr="00D03E4B">
        <w:rPr>
          <w:rFonts w:ascii="Lucida Sans" w:hAnsi="Lucida Sans"/>
          <w:sz w:val="20"/>
          <w:szCs w:val="20"/>
        </w:rPr>
        <w:t xml:space="preserve">Haber obtenido la ayuda sin reunir las condiciones y requisitos establecidos en el presente Programa o incumpliendo las establecidas con motivo de la concesión de la ayuda. </w:t>
      </w:r>
    </w:p>
    <w:p w:rsidR="00E25968" w:rsidRPr="00D03E4B" w:rsidRDefault="00E25968" w:rsidP="00244451">
      <w:pPr>
        <w:pStyle w:val="Pa8"/>
        <w:numPr>
          <w:ilvl w:val="0"/>
          <w:numId w:val="19"/>
        </w:numPr>
        <w:spacing w:after="160"/>
        <w:jc w:val="both"/>
        <w:rPr>
          <w:rFonts w:ascii="Lucida Sans" w:hAnsi="Lucida Sans"/>
          <w:sz w:val="20"/>
          <w:szCs w:val="20"/>
        </w:rPr>
      </w:pPr>
      <w:r w:rsidRPr="00D03E4B">
        <w:rPr>
          <w:rFonts w:ascii="Lucida Sans" w:hAnsi="Lucida Sans"/>
          <w:sz w:val="20"/>
          <w:szCs w:val="20"/>
        </w:rPr>
        <w:t xml:space="preserve">Negarse u obstruir cualquiera de las medidas de control previstas en el Programa o en la concesión de la ayuda. </w:t>
      </w:r>
    </w:p>
    <w:p w:rsidR="00E25968" w:rsidRPr="00D03E4B" w:rsidRDefault="00E25968" w:rsidP="00244451">
      <w:pPr>
        <w:pStyle w:val="Pa8"/>
        <w:numPr>
          <w:ilvl w:val="0"/>
          <w:numId w:val="19"/>
        </w:numPr>
        <w:spacing w:after="160"/>
        <w:jc w:val="both"/>
        <w:rPr>
          <w:rFonts w:ascii="Lucida Sans" w:hAnsi="Lucida Sans"/>
          <w:sz w:val="20"/>
          <w:szCs w:val="20"/>
        </w:rPr>
      </w:pPr>
      <w:r w:rsidRPr="00D03E4B">
        <w:rPr>
          <w:rFonts w:ascii="Lucida Sans" w:hAnsi="Lucida Sans"/>
          <w:sz w:val="20"/>
          <w:szCs w:val="20"/>
        </w:rPr>
        <w:t xml:space="preserve">La no justificación en plazo de los gastos elegibles o el incumplimiento de los requisitos exigidos en este Programa o en la resolución de concesión de la ayuda. </w:t>
      </w:r>
    </w:p>
    <w:p w:rsidR="00E25968" w:rsidRDefault="00E25968" w:rsidP="00244451">
      <w:pPr>
        <w:pStyle w:val="Pa8"/>
        <w:numPr>
          <w:ilvl w:val="0"/>
          <w:numId w:val="19"/>
        </w:numPr>
        <w:spacing w:after="160"/>
        <w:jc w:val="both"/>
        <w:rPr>
          <w:rFonts w:ascii="Lucida Sans" w:hAnsi="Lucida Sans"/>
          <w:sz w:val="20"/>
          <w:szCs w:val="20"/>
        </w:rPr>
      </w:pPr>
      <w:r w:rsidRPr="00D03E4B">
        <w:rPr>
          <w:rFonts w:ascii="Lucida Sans" w:hAnsi="Lucida Sans"/>
          <w:sz w:val="20"/>
          <w:szCs w:val="20"/>
        </w:rPr>
        <w:t xml:space="preserve">Sobrepasar los plazos establecidos para la realización de la actividad subvencionada, siempre que no medie autorización de modificación o de prórroga. </w:t>
      </w:r>
    </w:p>
    <w:p w:rsidR="000D2A7E" w:rsidRPr="002D571F" w:rsidRDefault="002D571F" w:rsidP="002D571F">
      <w:pPr>
        <w:pStyle w:val="Prrafodelista"/>
        <w:numPr>
          <w:ilvl w:val="0"/>
          <w:numId w:val="19"/>
        </w:numPr>
        <w:spacing w:line="240" w:lineRule="auto"/>
        <w:rPr>
          <w:rFonts w:ascii="Lucida Sans" w:hAnsi="Lucida Sans"/>
        </w:rPr>
      </w:pPr>
      <w:r>
        <w:rPr>
          <w:rFonts w:ascii="Lucida Sans" w:hAnsi="Lucida Sans"/>
        </w:rPr>
        <w:t>No cumplir con lo recogido en el</w:t>
      </w:r>
      <w:r w:rsidRPr="002D571F">
        <w:rPr>
          <w:rFonts w:ascii="Lucida Sans" w:hAnsi="Lucida Sans"/>
        </w:rPr>
        <w:t xml:space="preserve"> artículo 31 de la Ley 38/2003, de 17 de noviembre.</w:t>
      </w:r>
    </w:p>
    <w:p w:rsidR="00E25968" w:rsidRPr="00D03E4B" w:rsidRDefault="00E25968" w:rsidP="00244451">
      <w:pPr>
        <w:pStyle w:val="Pa8"/>
        <w:numPr>
          <w:ilvl w:val="0"/>
          <w:numId w:val="19"/>
        </w:numPr>
        <w:spacing w:after="160"/>
        <w:jc w:val="both"/>
        <w:rPr>
          <w:rFonts w:ascii="Lucida Sans" w:hAnsi="Lucida Sans"/>
          <w:sz w:val="20"/>
          <w:szCs w:val="20"/>
        </w:rPr>
      </w:pPr>
      <w:r w:rsidRPr="00D03E4B">
        <w:rPr>
          <w:rFonts w:ascii="Lucida Sans" w:hAnsi="Lucida Sans"/>
          <w:sz w:val="20"/>
          <w:szCs w:val="20"/>
        </w:rPr>
        <w:t xml:space="preserve">Cualquier otra desviación del proyecto o el incumplimiento de cualquier otra obligación que se disponga en la resolución de concesión de la ayuda. </w:t>
      </w:r>
    </w:p>
    <w:p w:rsidR="00E25968" w:rsidRPr="00D03E4B" w:rsidRDefault="00E25968" w:rsidP="00707D64">
      <w:pPr>
        <w:pStyle w:val="Pa8"/>
        <w:spacing w:after="160"/>
        <w:jc w:val="both"/>
        <w:rPr>
          <w:rFonts w:ascii="Lucida Sans" w:hAnsi="Lucida Sans"/>
          <w:sz w:val="20"/>
          <w:szCs w:val="20"/>
        </w:rPr>
      </w:pPr>
      <w:r w:rsidRPr="00D03E4B">
        <w:rPr>
          <w:rFonts w:ascii="Lucida Sans" w:hAnsi="Lucida Sans"/>
          <w:sz w:val="20"/>
          <w:szCs w:val="20"/>
        </w:rPr>
        <w:t xml:space="preserve">El reintegro de las cantidades indebidamente percibidas deberá realizarse en el plazo de un mes desde que la entidad sea notificada a tal efecto, debiendo además abonar el interés legal del dinero a partir del trascurso de dicho mes. </w:t>
      </w:r>
    </w:p>
    <w:p w:rsidR="006B13DC" w:rsidRDefault="00E25968" w:rsidP="00A54606">
      <w:pPr>
        <w:pStyle w:val="Default"/>
        <w:jc w:val="both"/>
        <w:rPr>
          <w:rFonts w:ascii="Lucida Sans" w:hAnsi="Lucida Sans"/>
          <w:sz w:val="20"/>
          <w:szCs w:val="20"/>
        </w:rPr>
      </w:pPr>
      <w:r w:rsidRPr="00D03E4B">
        <w:rPr>
          <w:rFonts w:ascii="Lucida Sans" w:hAnsi="Lucida Sans"/>
          <w:sz w:val="20"/>
          <w:szCs w:val="20"/>
        </w:rPr>
        <w:t>Las cantidades a reintegrar tendrán la consideración de ingreso de derecho público aplicán</w:t>
      </w:r>
      <w:r w:rsidRPr="00D03E4B">
        <w:rPr>
          <w:rFonts w:ascii="Lucida Sans" w:hAnsi="Lucida Sans"/>
          <w:sz w:val="20"/>
          <w:szCs w:val="20"/>
        </w:rPr>
        <w:softHyphen/>
        <w:t>dose el régimen de responsabilidades previsto en el artículo 64 del Texto Refundido de la Ley de Principios Ordenadores de la Hacienda General del País Vasco, aprobado por Decreto Legislativo 1/1997, de 11 de noviembre.</w:t>
      </w:r>
      <w:r w:rsidR="006B13DC">
        <w:rPr>
          <w:rFonts w:ascii="Lucida Sans" w:hAnsi="Lucida Sans"/>
          <w:sz w:val="20"/>
          <w:szCs w:val="20"/>
        </w:rPr>
        <w:br w:type="page"/>
      </w:r>
    </w:p>
    <w:p w:rsidR="00071744" w:rsidRPr="00D03E4B" w:rsidRDefault="00071744" w:rsidP="00A54606">
      <w:pPr>
        <w:pStyle w:val="Default"/>
        <w:jc w:val="both"/>
        <w:rPr>
          <w:rFonts w:ascii="Lucida Sans" w:hAnsi="Lucida Sans"/>
          <w:sz w:val="20"/>
          <w:szCs w:val="20"/>
        </w:rPr>
      </w:pPr>
    </w:p>
    <w:p w:rsidR="0004356C" w:rsidRPr="00D03E4B" w:rsidRDefault="0004356C" w:rsidP="0004356C">
      <w:pPr>
        <w:tabs>
          <w:tab w:val="left" w:pos="0"/>
          <w:tab w:val="left" w:pos="720"/>
        </w:tabs>
        <w:jc w:val="center"/>
        <w:rPr>
          <w:rFonts w:ascii="Lucida Sans" w:hAnsi="Lucida Sans"/>
          <w:b/>
        </w:rPr>
      </w:pPr>
      <w:r w:rsidRPr="00D03E4B">
        <w:rPr>
          <w:rFonts w:ascii="Lucida Sans" w:hAnsi="Lucida Sans"/>
          <w:b/>
        </w:rPr>
        <w:t>DISPOSICIONES FINALES</w:t>
      </w:r>
    </w:p>
    <w:p w:rsidR="0004356C" w:rsidRPr="00D03E4B" w:rsidRDefault="0004356C" w:rsidP="0004356C">
      <w:pPr>
        <w:tabs>
          <w:tab w:val="left" w:pos="0"/>
          <w:tab w:val="left" w:pos="720"/>
        </w:tabs>
        <w:spacing w:line="240" w:lineRule="auto"/>
        <w:rPr>
          <w:rFonts w:ascii="Lucida Sans" w:hAnsi="Lucida Sans"/>
        </w:rPr>
      </w:pPr>
      <w:r w:rsidRPr="00D03E4B">
        <w:rPr>
          <w:rFonts w:ascii="Lucida Sans" w:hAnsi="Lucida Sans"/>
        </w:rPr>
        <w:t>1.- A los efectos de garantizar la adecuada publicidad de las ayudas concedidas, la relación de personas beneficiaras estará a disposición de las personas interesadas que así lo soliciten a Ihobe.</w:t>
      </w:r>
    </w:p>
    <w:p w:rsidR="0004356C" w:rsidRPr="00D03E4B" w:rsidRDefault="0004356C" w:rsidP="0004356C">
      <w:pPr>
        <w:tabs>
          <w:tab w:val="left" w:pos="0"/>
          <w:tab w:val="left" w:pos="720"/>
        </w:tabs>
        <w:spacing w:line="240" w:lineRule="auto"/>
        <w:rPr>
          <w:rFonts w:ascii="Lucida Sans" w:hAnsi="Lucida Sans"/>
        </w:rPr>
      </w:pPr>
      <w:r w:rsidRPr="00D03E4B">
        <w:rPr>
          <w:rFonts w:ascii="Lucida Sans" w:hAnsi="Lucida Sans"/>
        </w:rPr>
        <w:t>2.- La difusión por parte de Ihobe de la relación de personas beneficiarias y proyectos se limitará a los aspectos no confidenciales. Así mismo, la persona beneficiaria se compromete a colaborar en la difusión de los resultados de los proyectos.</w:t>
      </w:r>
    </w:p>
    <w:p w:rsidR="0004356C" w:rsidRPr="00D03E4B" w:rsidRDefault="0004356C" w:rsidP="0004356C">
      <w:pPr>
        <w:tabs>
          <w:tab w:val="left" w:pos="0"/>
          <w:tab w:val="left" w:pos="720"/>
        </w:tabs>
        <w:spacing w:line="240" w:lineRule="auto"/>
        <w:rPr>
          <w:rFonts w:ascii="Lucida Sans" w:hAnsi="Lucida Sans"/>
        </w:rPr>
      </w:pPr>
      <w:r w:rsidRPr="00D03E4B">
        <w:rPr>
          <w:rFonts w:ascii="Lucida Sans" w:hAnsi="Lucida Sans"/>
        </w:rPr>
        <w:t>3.– Las personas beneficiarias, para la resolución de todo litigio, discrepancia, cuestión o reclamación que pudiera suscitarse, directa o indirectamente, respecto de la interpretación o ejecución de las presentes bases se comprometen a someterlas al proceso de solución de desavenencias del Reglamento de Resolución Consensuada de Conflictos de la Corte de Arbitraje de la Cámara de Comercio de Bilbao. A falta de resolución de las desavenencias según dicho Reglamento dentro de los 60 días siguientes a la presentación de la demanda de RCC, o al vencimiento de otro plazo que hubiera sido acordado por escrito por las partes, estas se considerarán liberadas de cualquier obligación derivada de esta cláusula.</w:t>
      </w:r>
    </w:p>
    <w:p w:rsidR="0004356C" w:rsidRPr="00D03E4B" w:rsidRDefault="0004356C" w:rsidP="0004356C">
      <w:pPr>
        <w:tabs>
          <w:tab w:val="left" w:pos="0"/>
          <w:tab w:val="left" w:pos="720"/>
        </w:tabs>
        <w:spacing w:line="240" w:lineRule="auto"/>
        <w:rPr>
          <w:rFonts w:ascii="Lucida Sans" w:hAnsi="Lucida Sans"/>
        </w:rPr>
      </w:pPr>
      <w:r w:rsidRPr="00D03E4B">
        <w:rPr>
          <w:rFonts w:ascii="Lucida Sans" w:hAnsi="Lucida Sans"/>
        </w:rPr>
        <w:t>4.– En todo lo no previsto en estas bases, se estará a lo establecido en el Decreto Legislativo 1/1997 de 11 de noviembre, por el que se aprueba el Texto Refundido de la Ley de Principios Ordenadores de la Hacienda General del País Vasco, y la Ley 38/2003 de 17 de noviembre, General de Subvenciones.</w:t>
      </w:r>
    </w:p>
    <w:p w:rsidR="0004356C" w:rsidRPr="00D03E4B" w:rsidRDefault="0004356C" w:rsidP="009D75B5">
      <w:pPr>
        <w:tabs>
          <w:tab w:val="left" w:pos="0"/>
          <w:tab w:val="left" w:pos="720"/>
        </w:tabs>
        <w:rPr>
          <w:rFonts w:ascii="Lucida Sans" w:hAnsi="Lucida Sans"/>
        </w:rPr>
      </w:pPr>
      <w:r w:rsidRPr="00D03E4B">
        <w:rPr>
          <w:rFonts w:ascii="Lucida Sans" w:hAnsi="Lucida Sans"/>
        </w:rPr>
        <w:t>Bilbao, a</w:t>
      </w:r>
      <w:r w:rsidR="009D75B5">
        <w:rPr>
          <w:rFonts w:ascii="Lucida Sans" w:hAnsi="Lucida Sans"/>
        </w:rPr>
        <w:t xml:space="preserve"> </w:t>
      </w:r>
      <w:r w:rsidR="00A812C0">
        <w:rPr>
          <w:rFonts w:ascii="Lucida Sans" w:hAnsi="Lucida Sans"/>
        </w:rPr>
        <w:t>28</w:t>
      </w:r>
      <w:r w:rsidRPr="00455FE1">
        <w:rPr>
          <w:rFonts w:ascii="Lucida Sans" w:hAnsi="Lucida Sans"/>
        </w:rPr>
        <w:t xml:space="preserve"> de</w:t>
      </w:r>
      <w:r w:rsidR="009D75B5" w:rsidRPr="00455FE1">
        <w:rPr>
          <w:rFonts w:ascii="Lucida Sans" w:hAnsi="Lucida Sans"/>
        </w:rPr>
        <w:t xml:space="preserve"> </w:t>
      </w:r>
      <w:r w:rsidR="003A48D9" w:rsidRPr="00455FE1">
        <w:rPr>
          <w:rFonts w:ascii="Lucida Sans" w:hAnsi="Lucida Sans"/>
        </w:rPr>
        <w:t>junio</w:t>
      </w:r>
      <w:r w:rsidRPr="00455FE1">
        <w:rPr>
          <w:rFonts w:ascii="Lucida Sans" w:hAnsi="Lucida Sans"/>
        </w:rPr>
        <w:t xml:space="preserve"> </w:t>
      </w:r>
      <w:r w:rsidR="009D75B5" w:rsidRPr="00455FE1">
        <w:rPr>
          <w:rFonts w:ascii="Lucida Sans" w:hAnsi="Lucida Sans"/>
        </w:rPr>
        <w:t>2018</w:t>
      </w:r>
    </w:p>
    <w:p w:rsidR="00A54606" w:rsidRDefault="00A54606" w:rsidP="00A54606">
      <w:pPr>
        <w:tabs>
          <w:tab w:val="left" w:pos="0"/>
          <w:tab w:val="left" w:pos="720"/>
        </w:tabs>
        <w:jc w:val="center"/>
        <w:rPr>
          <w:rFonts w:ascii="Lucida Sans" w:hAnsi="Lucida Sans"/>
        </w:rPr>
      </w:pPr>
    </w:p>
    <w:p w:rsidR="0004356C" w:rsidRPr="00A54606" w:rsidRDefault="00A54606" w:rsidP="00A54606">
      <w:pPr>
        <w:tabs>
          <w:tab w:val="left" w:pos="0"/>
          <w:tab w:val="left" w:pos="720"/>
        </w:tabs>
        <w:spacing w:after="0" w:line="240" w:lineRule="auto"/>
        <w:jc w:val="center"/>
        <w:rPr>
          <w:rFonts w:ascii="Lucida Sans" w:hAnsi="Lucida Sans"/>
          <w:b/>
        </w:rPr>
      </w:pPr>
      <w:r w:rsidRPr="00A54606">
        <w:rPr>
          <w:rFonts w:ascii="Lucida Sans" w:hAnsi="Lucida Sans"/>
          <w:b/>
        </w:rPr>
        <w:t xml:space="preserve">Fdo. </w:t>
      </w:r>
      <w:r w:rsidR="0004356C" w:rsidRPr="00A54606">
        <w:rPr>
          <w:rFonts w:ascii="Lucida Sans" w:hAnsi="Lucida Sans"/>
          <w:b/>
        </w:rPr>
        <w:t>Jesús Losada Besteiro</w:t>
      </w:r>
    </w:p>
    <w:p w:rsidR="00A54606" w:rsidRPr="00A54606" w:rsidRDefault="00A54606" w:rsidP="00A54606">
      <w:pPr>
        <w:tabs>
          <w:tab w:val="left" w:pos="0"/>
          <w:tab w:val="left" w:pos="720"/>
        </w:tabs>
        <w:jc w:val="center"/>
        <w:rPr>
          <w:rFonts w:ascii="Lucida Sans" w:hAnsi="Lucida Sans"/>
          <w:b/>
        </w:rPr>
      </w:pPr>
      <w:r w:rsidRPr="00A54606">
        <w:rPr>
          <w:rFonts w:ascii="Lucida Sans" w:hAnsi="Lucida Sans"/>
          <w:b/>
        </w:rPr>
        <w:t>Director General de Ihobe</w:t>
      </w:r>
    </w:p>
    <w:p w:rsidR="00C1502C" w:rsidRPr="00D03E4B" w:rsidRDefault="00C1502C">
      <w:pPr>
        <w:spacing w:before="0" w:after="0" w:line="240" w:lineRule="auto"/>
        <w:jc w:val="left"/>
        <w:rPr>
          <w:rFonts w:ascii="Lucida Sans" w:hAnsi="Lucida Sans"/>
        </w:rPr>
      </w:pPr>
      <w:r w:rsidRPr="00D03E4B">
        <w:rPr>
          <w:rFonts w:ascii="Lucida Sans" w:hAnsi="Lucida Sans"/>
        </w:rPr>
        <w:br w:type="page"/>
      </w:r>
    </w:p>
    <w:p w:rsidR="00C1502C" w:rsidRPr="00D03E4B" w:rsidRDefault="00C1502C" w:rsidP="00784498">
      <w:pPr>
        <w:spacing w:before="120" w:line="240" w:lineRule="auto"/>
        <w:jc w:val="center"/>
        <w:rPr>
          <w:rFonts w:ascii="Lucida Sans" w:hAnsi="Lucida Sans"/>
          <w:b/>
        </w:rPr>
      </w:pPr>
      <w:r w:rsidRPr="00D03E4B">
        <w:rPr>
          <w:rFonts w:ascii="Lucida Sans" w:hAnsi="Lucida Sans"/>
          <w:b/>
        </w:rPr>
        <w:t>ANEXOS</w:t>
      </w:r>
    </w:p>
    <w:p w:rsidR="00C1502C" w:rsidRPr="00D03E4B" w:rsidRDefault="00C1502C" w:rsidP="00784498">
      <w:pPr>
        <w:spacing w:after="0"/>
        <w:rPr>
          <w:rFonts w:ascii="Lucida Sans" w:hAnsi="Lucida Sans"/>
          <w:b/>
        </w:rPr>
      </w:pPr>
      <w:r w:rsidRPr="00D03E4B">
        <w:rPr>
          <w:rFonts w:ascii="Lucida Sans" w:hAnsi="Lucida Sans"/>
          <w:b/>
        </w:rPr>
        <w:t xml:space="preserve">ANEXO I: MODELO </w:t>
      </w:r>
      <w:r w:rsidR="00DA2453">
        <w:rPr>
          <w:rFonts w:ascii="Lucida Sans" w:hAnsi="Lucida Sans"/>
          <w:b/>
        </w:rPr>
        <w:t>DE FICHA DE IDEAS PRELIMINARES PARA</w:t>
      </w:r>
      <w:r w:rsidRPr="00D03E4B">
        <w:rPr>
          <w:rFonts w:ascii="Lucida Sans" w:hAnsi="Lucida Sans"/>
          <w:b/>
        </w:rPr>
        <w:t xml:space="preserve"> “PROYECTOS </w:t>
      </w:r>
      <w:r w:rsidR="00DA2453">
        <w:rPr>
          <w:rFonts w:ascii="Lucida Sans" w:hAnsi="Lucida Sans"/>
          <w:b/>
        </w:rPr>
        <w:t>DEMOSTRACIÓN EN ECONOMÍA CIRCULAR</w:t>
      </w:r>
      <w:r w:rsidRPr="00D03E4B">
        <w:rPr>
          <w:rFonts w:ascii="Lucida Sans" w:hAnsi="Lucida Sans"/>
          <w:b/>
        </w:rPr>
        <w:t xml:space="preserve"> 2018”</w:t>
      </w:r>
      <w:r w:rsidR="00A812C0">
        <w:rPr>
          <w:rFonts w:ascii="Lucida Sans" w:hAnsi="Lucida Sans"/>
          <w:b/>
        </w:rPr>
        <w:t xml:space="preserve"> (ENTREGAR HASTA 16</w:t>
      </w:r>
      <w:r w:rsidR="00DC5648">
        <w:rPr>
          <w:rFonts w:ascii="Lucida Sans" w:hAnsi="Lucida Sans"/>
          <w:b/>
        </w:rPr>
        <w:t>/07/18)</w:t>
      </w:r>
    </w:p>
    <w:p w:rsidR="00C1502C" w:rsidRPr="008F769C" w:rsidRDefault="00C1502C" w:rsidP="00D03E4B">
      <w:pPr>
        <w:spacing w:line="240" w:lineRule="auto"/>
        <w:rPr>
          <w:rFonts w:ascii="Lucida Sans" w:hAnsi="Lucida Sans"/>
          <w:sz w:val="16"/>
          <w:szCs w:val="16"/>
        </w:rPr>
      </w:pPr>
      <w:r w:rsidRPr="008F769C">
        <w:rPr>
          <w:rFonts w:ascii="Lucida Sans" w:hAnsi="Lucida Sans"/>
          <w:sz w:val="16"/>
          <w:szCs w:val="16"/>
        </w:rPr>
        <w:t>El proceso contraste de ideas es recomendable para evitar a las entidades esfuerzos excesivos en la preparación de propuestas así como para incluir mejoras desde la conceptualización de la idea inicial.</w:t>
      </w:r>
    </w:p>
    <w:p w:rsidR="00D92D65" w:rsidRPr="008F769C" w:rsidRDefault="00C1502C" w:rsidP="00784498">
      <w:pPr>
        <w:pStyle w:val="CM18"/>
        <w:tabs>
          <w:tab w:val="left" w:pos="430"/>
        </w:tabs>
        <w:spacing w:after="240" w:line="236" w:lineRule="atLeast"/>
        <w:rPr>
          <w:rFonts w:ascii="Lucida Sans" w:hAnsi="Lucida Sans" w:cs="Arial"/>
          <w:sz w:val="16"/>
          <w:szCs w:val="16"/>
        </w:rPr>
      </w:pPr>
      <w:r w:rsidRPr="008F769C">
        <w:rPr>
          <w:rFonts w:ascii="Lucida Sans" w:hAnsi="Lucida Sans" w:cs="Arial"/>
          <w:sz w:val="16"/>
          <w:szCs w:val="16"/>
        </w:rPr>
        <w:t xml:space="preserve">Para ello deberá enviarse la “Ficha de Idea </w:t>
      </w:r>
      <w:r w:rsidR="00DA2453">
        <w:rPr>
          <w:rFonts w:ascii="Lucida Sans" w:hAnsi="Lucida Sans" w:cs="Arial"/>
          <w:sz w:val="16"/>
          <w:szCs w:val="16"/>
        </w:rPr>
        <w:t xml:space="preserve">Preliminar </w:t>
      </w:r>
      <w:r w:rsidRPr="008F769C">
        <w:rPr>
          <w:rFonts w:ascii="Lucida Sans" w:hAnsi="Lucida Sans" w:cs="Arial"/>
          <w:sz w:val="16"/>
          <w:szCs w:val="16"/>
        </w:rPr>
        <w:t xml:space="preserve">de Proyecto </w:t>
      </w:r>
      <w:r w:rsidR="00DA2453">
        <w:rPr>
          <w:rFonts w:ascii="Lucida Sans" w:hAnsi="Lucida Sans" w:cs="Arial"/>
          <w:sz w:val="16"/>
          <w:szCs w:val="16"/>
        </w:rPr>
        <w:t>Demostración en Economía Circular</w:t>
      </w:r>
      <w:r w:rsidRPr="008F769C">
        <w:rPr>
          <w:rFonts w:ascii="Lucida Sans" w:hAnsi="Lucida Sans" w:cs="Arial"/>
          <w:sz w:val="16"/>
          <w:szCs w:val="16"/>
        </w:rPr>
        <w:t xml:space="preserve">” a Ihobe, </w:t>
      </w:r>
      <w:r w:rsidR="00DA2453">
        <w:rPr>
          <w:rFonts w:ascii="Lucida Sans" w:hAnsi="Lucida Sans" w:cs="Arial"/>
          <w:sz w:val="16"/>
          <w:szCs w:val="16"/>
        </w:rPr>
        <w:t>antes del 5 de Julio 2018.</w:t>
      </w:r>
      <w:r w:rsidRPr="008F769C">
        <w:rPr>
          <w:rFonts w:ascii="Lucida Sans" w:hAnsi="Lucida Sans" w:cs="Arial"/>
          <w:sz w:val="16"/>
          <w:szCs w:val="16"/>
        </w:rPr>
        <w:t xml:space="preserve"> Ihobe confirmará por e-mail la recepción de </w:t>
      </w:r>
      <w:r w:rsidR="0000752A">
        <w:rPr>
          <w:rFonts w:ascii="Lucida Sans" w:hAnsi="Lucida Sans" w:cs="Arial"/>
          <w:sz w:val="16"/>
          <w:szCs w:val="16"/>
        </w:rPr>
        <w:t>la solicitud</w:t>
      </w:r>
      <w:r w:rsidR="004501FD">
        <w:rPr>
          <w:rFonts w:ascii="Lucida Sans" w:hAnsi="Lucida Sans" w:cs="Arial"/>
          <w:sz w:val="16"/>
          <w:szCs w:val="16"/>
        </w:rPr>
        <w:t>.</w:t>
      </w:r>
    </w:p>
    <w:p w:rsidR="00C1502C" w:rsidRPr="008F769C" w:rsidRDefault="00C1502C" w:rsidP="00784498">
      <w:pPr>
        <w:widowControl w:val="0"/>
        <w:autoSpaceDE w:val="0"/>
        <w:autoSpaceDN w:val="0"/>
        <w:adjustRightInd w:val="0"/>
        <w:spacing w:line="236" w:lineRule="atLeast"/>
        <w:jc w:val="center"/>
        <w:rPr>
          <w:rFonts w:ascii="Lucida Sans" w:hAnsi="Lucida Sans" w:cs="BCELKN+LucidaSans"/>
          <w:b/>
          <w:bCs/>
          <w:sz w:val="16"/>
          <w:szCs w:val="16"/>
        </w:rPr>
      </w:pPr>
      <w:r w:rsidRPr="008F769C">
        <w:rPr>
          <w:rFonts w:ascii="Lucida Sans" w:hAnsi="Lucida Sans" w:cs="BCELKN+LucidaSans"/>
          <w:b/>
          <w:bCs/>
          <w:sz w:val="16"/>
          <w:szCs w:val="16"/>
        </w:rPr>
        <w:t xml:space="preserve">FICHA DE IDEA </w:t>
      </w:r>
      <w:r w:rsidR="00523708">
        <w:rPr>
          <w:rFonts w:ascii="Lucida Sans" w:hAnsi="Lucida Sans" w:cs="BCELKN+LucidaSans"/>
          <w:b/>
          <w:bCs/>
          <w:sz w:val="16"/>
          <w:szCs w:val="16"/>
        </w:rPr>
        <w:t xml:space="preserve">PRELIMINAR </w:t>
      </w:r>
      <w:r w:rsidRPr="008F769C">
        <w:rPr>
          <w:rFonts w:ascii="Lucida Sans" w:hAnsi="Lucida Sans" w:cs="BCELKN+LucidaSans"/>
          <w:b/>
          <w:bCs/>
          <w:sz w:val="16"/>
          <w:szCs w:val="16"/>
        </w:rPr>
        <w:t xml:space="preserve">DE “PROYECTO </w:t>
      </w:r>
      <w:r w:rsidR="00523708">
        <w:rPr>
          <w:rFonts w:ascii="Lucida Sans" w:hAnsi="Lucida Sans" w:cs="BCELKN+LucidaSans"/>
          <w:b/>
          <w:bCs/>
          <w:sz w:val="16"/>
          <w:szCs w:val="16"/>
        </w:rPr>
        <w:t>DEMOSTRACIÓN EN ECONOMÍA CIRCULAR</w:t>
      </w:r>
      <w:r w:rsidRPr="008F769C">
        <w:rPr>
          <w:rFonts w:ascii="Lucida Sans" w:hAnsi="Lucida Sans" w:cs="BCELKN+LucidaSans"/>
          <w:b/>
          <w:bCs/>
          <w:sz w:val="16"/>
          <w:szCs w:val="16"/>
        </w:rPr>
        <w:t xml:space="preserve"> 2018” </w:t>
      </w:r>
    </w:p>
    <w:tbl>
      <w:tblPr>
        <w:tblStyle w:val="Tablaconcuadrcula"/>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2405"/>
        <w:gridCol w:w="7025"/>
      </w:tblGrid>
      <w:tr w:rsidR="001046C2" w:rsidTr="00AE3E1F">
        <w:trPr>
          <w:trHeight w:val="624"/>
        </w:trPr>
        <w:tc>
          <w:tcPr>
            <w:tcW w:w="2405" w:type="dxa"/>
            <w:tcBorders>
              <w:top w:val="single" w:sz="4" w:space="0" w:color="auto"/>
              <w:left w:val="single" w:sz="4" w:space="0" w:color="auto"/>
              <w:bottom w:val="single" w:sz="4" w:space="0" w:color="auto"/>
              <w:right w:val="single" w:sz="4" w:space="0" w:color="auto"/>
            </w:tcBorders>
            <w:vAlign w:val="center"/>
          </w:tcPr>
          <w:p w:rsidR="001046C2" w:rsidRDefault="001046C2">
            <w:pPr>
              <w:widowControl w:val="0"/>
              <w:autoSpaceDE w:val="0"/>
              <w:autoSpaceDN w:val="0"/>
              <w:adjustRightInd w:val="0"/>
              <w:spacing w:before="0" w:after="0" w:line="0" w:lineRule="atLeast"/>
              <w:jc w:val="left"/>
              <w:rPr>
                <w:rFonts w:ascii="Lucida Sans" w:hAnsi="Lucida Sans" w:cs="BCELKN+LucidaSans"/>
                <w:b/>
                <w:bCs/>
                <w:sz w:val="16"/>
                <w:szCs w:val="16"/>
              </w:rPr>
            </w:pPr>
            <w:r w:rsidRPr="008F769C">
              <w:rPr>
                <w:rFonts w:ascii="Lucida Sans" w:hAnsi="Lucida Sans" w:cs="Adobe Garamond Pro"/>
                <w:b/>
                <w:bCs/>
                <w:color w:val="000000"/>
                <w:sz w:val="16"/>
                <w:szCs w:val="16"/>
              </w:rPr>
              <w:t xml:space="preserve">Empresa, </w:t>
            </w:r>
            <w:r w:rsidR="00125C6B">
              <w:rPr>
                <w:rFonts w:ascii="Lucida Sans" w:hAnsi="Lucida Sans" w:cs="Adobe Garamond Pro"/>
                <w:b/>
                <w:bCs/>
                <w:color w:val="000000"/>
                <w:sz w:val="16"/>
                <w:szCs w:val="16"/>
              </w:rPr>
              <w:t xml:space="preserve">web, </w:t>
            </w:r>
            <w:r w:rsidRPr="008F769C">
              <w:rPr>
                <w:rFonts w:ascii="Lucida Sans" w:hAnsi="Lucida Sans" w:cs="Adobe Garamond Pro"/>
                <w:b/>
                <w:bCs/>
                <w:color w:val="000000"/>
                <w:sz w:val="16"/>
                <w:szCs w:val="16"/>
              </w:rPr>
              <w:t xml:space="preserve">persona </w:t>
            </w:r>
            <w:r w:rsidR="00DA2453">
              <w:rPr>
                <w:rFonts w:ascii="Lucida Sans" w:hAnsi="Lucida Sans" w:cs="Adobe Garamond Pro"/>
                <w:b/>
                <w:bCs/>
                <w:color w:val="000000"/>
                <w:sz w:val="16"/>
                <w:szCs w:val="16"/>
              </w:rPr>
              <w:t xml:space="preserve">, </w:t>
            </w:r>
            <w:r w:rsidR="00125C6B">
              <w:rPr>
                <w:rFonts w:ascii="Lucida Sans" w:hAnsi="Lucida Sans" w:cs="Adobe Garamond Pro"/>
                <w:b/>
                <w:bCs/>
                <w:color w:val="000000"/>
                <w:sz w:val="16"/>
                <w:szCs w:val="16"/>
              </w:rPr>
              <w:t xml:space="preserve">cargo, </w:t>
            </w:r>
            <w:r w:rsidR="00DA2453">
              <w:rPr>
                <w:rFonts w:ascii="Lucida Sans" w:hAnsi="Lucida Sans" w:cs="Adobe Garamond Pro"/>
                <w:b/>
                <w:bCs/>
                <w:color w:val="000000"/>
                <w:sz w:val="16"/>
                <w:szCs w:val="16"/>
              </w:rPr>
              <w:t>teléfono</w:t>
            </w:r>
            <w:r w:rsidR="00125C6B">
              <w:rPr>
                <w:rFonts w:ascii="Lucida Sans" w:hAnsi="Lucida Sans" w:cs="Adobe Garamond Pro"/>
                <w:b/>
                <w:bCs/>
                <w:color w:val="000000"/>
                <w:sz w:val="16"/>
                <w:szCs w:val="16"/>
              </w:rPr>
              <w:t xml:space="preserve">, </w:t>
            </w:r>
            <w:r w:rsidRPr="008F769C">
              <w:rPr>
                <w:rFonts w:ascii="Lucida Sans" w:hAnsi="Lucida Sans" w:cs="Adobe Garamond Pro"/>
                <w:b/>
                <w:bCs/>
                <w:color w:val="000000"/>
                <w:sz w:val="16"/>
                <w:szCs w:val="16"/>
              </w:rPr>
              <w:t>e-mail</w:t>
            </w:r>
            <w:r w:rsidR="00125C6B">
              <w:rPr>
                <w:rFonts w:ascii="Lucida Sans" w:hAnsi="Lucida Sans" w:cs="Adobe Garamond Pro"/>
                <w:b/>
                <w:bCs/>
                <w:color w:val="000000"/>
                <w:sz w:val="16"/>
                <w:szCs w:val="16"/>
              </w:rPr>
              <w:t xml:space="preserve"> y fecha presentación:</w:t>
            </w:r>
          </w:p>
        </w:tc>
        <w:tc>
          <w:tcPr>
            <w:tcW w:w="7025" w:type="dxa"/>
            <w:tcBorders>
              <w:left w:val="single" w:sz="4" w:space="0" w:color="auto"/>
            </w:tcBorders>
            <w:shd w:val="clear" w:color="auto" w:fill="D9D9D9" w:themeFill="background1" w:themeFillShade="D9"/>
          </w:tcPr>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046C2" w:rsidTr="00AE3E1F">
        <w:trPr>
          <w:trHeight w:val="624"/>
        </w:trPr>
        <w:tc>
          <w:tcPr>
            <w:tcW w:w="2405" w:type="dxa"/>
            <w:tcBorders>
              <w:top w:val="single" w:sz="4" w:space="0" w:color="auto"/>
              <w:left w:val="single" w:sz="4" w:space="0" w:color="auto"/>
              <w:bottom w:val="single" w:sz="4" w:space="0" w:color="auto"/>
              <w:right w:val="single" w:sz="4" w:space="0" w:color="auto"/>
            </w:tcBorders>
            <w:vAlign w:val="center"/>
          </w:tcPr>
          <w:p w:rsidR="001046C2" w:rsidRDefault="001046C2" w:rsidP="00AE3E1F">
            <w:pPr>
              <w:widowControl w:val="0"/>
              <w:autoSpaceDE w:val="0"/>
              <w:autoSpaceDN w:val="0"/>
              <w:adjustRightInd w:val="0"/>
              <w:spacing w:before="0" w:after="0" w:line="0" w:lineRule="atLeast"/>
              <w:jc w:val="left"/>
              <w:rPr>
                <w:rFonts w:ascii="Lucida Sans" w:hAnsi="Lucida Sans" w:cs="Adobe Garamond Pro"/>
                <w:b/>
                <w:bCs/>
                <w:color w:val="000000"/>
                <w:sz w:val="16"/>
                <w:szCs w:val="16"/>
              </w:rPr>
            </w:pPr>
            <w:r>
              <w:rPr>
                <w:rFonts w:ascii="Lucida Sans" w:hAnsi="Lucida Sans" w:cs="Adobe Garamond Pro"/>
                <w:b/>
                <w:bCs/>
                <w:color w:val="000000"/>
                <w:sz w:val="16"/>
                <w:szCs w:val="16"/>
              </w:rPr>
              <w:t>Proyecto propuesto.</w:t>
            </w:r>
          </w:p>
          <w:p w:rsidR="001046C2" w:rsidRPr="008F769C" w:rsidRDefault="001046C2" w:rsidP="00AE3E1F">
            <w:pPr>
              <w:widowControl w:val="0"/>
              <w:autoSpaceDE w:val="0"/>
              <w:autoSpaceDN w:val="0"/>
              <w:adjustRightInd w:val="0"/>
              <w:spacing w:before="0" w:after="0" w:line="0" w:lineRule="atLeast"/>
              <w:jc w:val="left"/>
              <w:rPr>
                <w:rFonts w:ascii="Lucida Sans" w:hAnsi="Lucida Sans" w:cs="Adobe Garamond Pro"/>
                <w:b/>
                <w:bCs/>
                <w:color w:val="000000"/>
                <w:sz w:val="16"/>
                <w:szCs w:val="16"/>
              </w:rPr>
            </w:pPr>
            <w:r>
              <w:rPr>
                <w:rFonts w:ascii="Lucida Sans" w:hAnsi="Lucida Sans" w:cs="Adobe Garamond Pro"/>
                <w:b/>
                <w:bCs/>
                <w:color w:val="000000"/>
                <w:sz w:val="16"/>
                <w:szCs w:val="16"/>
              </w:rPr>
              <w:t>Título:</w:t>
            </w:r>
          </w:p>
        </w:tc>
        <w:tc>
          <w:tcPr>
            <w:tcW w:w="7025" w:type="dxa"/>
            <w:tcBorders>
              <w:top w:val="single" w:sz="24" w:space="0" w:color="FFFFFF" w:themeColor="background1"/>
              <w:left w:val="single" w:sz="4" w:space="0" w:color="auto"/>
              <w:bottom w:val="single" w:sz="24" w:space="0" w:color="FFFFFF" w:themeColor="background1"/>
            </w:tcBorders>
            <w:shd w:val="clear" w:color="auto" w:fill="D9D9D9" w:themeFill="background1" w:themeFillShade="D9"/>
          </w:tcPr>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046C2" w:rsidTr="00AE3E1F">
        <w:trPr>
          <w:trHeight w:val="624"/>
        </w:trPr>
        <w:tc>
          <w:tcPr>
            <w:tcW w:w="240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1046C2" w:rsidRDefault="001046C2">
            <w:pPr>
              <w:widowControl w:val="0"/>
              <w:autoSpaceDE w:val="0"/>
              <w:autoSpaceDN w:val="0"/>
              <w:adjustRightInd w:val="0"/>
              <w:spacing w:before="0" w:after="0" w:line="0" w:lineRule="atLeast"/>
              <w:jc w:val="left"/>
              <w:rPr>
                <w:rFonts w:ascii="Lucida Sans" w:hAnsi="Lucida Sans" w:cs="BCELKN+LucidaSans"/>
                <w:b/>
                <w:bCs/>
                <w:sz w:val="16"/>
                <w:szCs w:val="16"/>
              </w:rPr>
            </w:pPr>
            <w:r w:rsidRPr="008F769C">
              <w:rPr>
                <w:rFonts w:ascii="Lucida Sans" w:hAnsi="Lucida Sans" w:cs="Adobe Garamond Pro"/>
                <w:b/>
                <w:bCs/>
                <w:color w:val="000000"/>
                <w:sz w:val="16"/>
                <w:szCs w:val="16"/>
              </w:rPr>
              <w:t xml:space="preserve">Objetivos </w:t>
            </w:r>
            <w:r w:rsidR="00D92D65">
              <w:rPr>
                <w:rFonts w:ascii="Lucida Sans" w:hAnsi="Lucida Sans" w:cs="Adobe Garamond Pro"/>
                <w:b/>
                <w:bCs/>
                <w:color w:val="000000"/>
                <w:sz w:val="16"/>
                <w:szCs w:val="16"/>
              </w:rPr>
              <w:t>del proyecto</w:t>
            </w:r>
            <w:r w:rsidR="006E5D3E">
              <w:rPr>
                <w:rFonts w:ascii="Lucida Sans" w:hAnsi="Lucida Sans" w:cs="Adobe Garamond Pro"/>
                <w:b/>
                <w:bCs/>
                <w:color w:val="000000"/>
                <w:sz w:val="16"/>
                <w:szCs w:val="16"/>
              </w:rPr>
              <w:t xml:space="preserve"> (indicando qué se pretende demostrar)</w:t>
            </w:r>
            <w:r w:rsidR="00D92D65">
              <w:rPr>
                <w:rFonts w:ascii="Lucida Sans" w:hAnsi="Lucida Sans" w:cs="Adobe Garamond Pro"/>
                <w:b/>
                <w:bCs/>
                <w:color w:val="000000"/>
                <w:sz w:val="16"/>
                <w:szCs w:val="16"/>
              </w:rPr>
              <w:t>:</w:t>
            </w:r>
          </w:p>
        </w:tc>
        <w:tc>
          <w:tcPr>
            <w:tcW w:w="7025" w:type="dxa"/>
            <w:tcBorders>
              <w:left w:val="single" w:sz="4" w:space="0" w:color="000000" w:themeColor="text1"/>
            </w:tcBorders>
            <w:shd w:val="clear" w:color="auto" w:fill="D9D9D9" w:themeFill="background1" w:themeFillShade="D9"/>
          </w:tcPr>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046C2" w:rsidTr="00AE3E1F">
        <w:trPr>
          <w:trHeight w:val="6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2FF" w:rsidRDefault="006E5D3E">
            <w:pPr>
              <w:widowControl w:val="0"/>
              <w:autoSpaceDE w:val="0"/>
              <w:autoSpaceDN w:val="0"/>
              <w:adjustRightInd w:val="0"/>
              <w:spacing w:before="0" w:after="0" w:line="0" w:lineRule="atLeast"/>
              <w:jc w:val="left"/>
              <w:rPr>
                <w:rFonts w:ascii="Lucida Sans" w:hAnsi="Lucida Sans" w:cs="Adobe Garamond Pro"/>
                <w:b/>
                <w:bCs/>
                <w:color w:val="000000"/>
                <w:sz w:val="16"/>
                <w:szCs w:val="16"/>
              </w:rPr>
            </w:pPr>
            <w:r>
              <w:rPr>
                <w:rFonts w:ascii="Lucida Sans" w:hAnsi="Lucida Sans"/>
                <w:b/>
                <w:sz w:val="16"/>
                <w:szCs w:val="16"/>
                <w:lang w:val="es-ES_tradnl"/>
              </w:rPr>
              <w:t>Breve descripción de la solución</w:t>
            </w:r>
            <w:r w:rsidR="001046C2" w:rsidRPr="008F769C">
              <w:rPr>
                <w:rFonts w:ascii="Lucida Sans" w:hAnsi="Lucida Sans"/>
                <w:b/>
                <w:sz w:val="16"/>
                <w:szCs w:val="16"/>
                <w:lang w:val="es-ES_tradnl"/>
              </w:rPr>
              <w:t xml:space="preserve"> </w:t>
            </w:r>
          </w:p>
        </w:tc>
        <w:tc>
          <w:tcPr>
            <w:tcW w:w="7025" w:type="dxa"/>
            <w:tcBorders>
              <w:left w:val="single" w:sz="4" w:space="0" w:color="000000" w:themeColor="text1"/>
            </w:tcBorders>
            <w:shd w:val="clear" w:color="auto" w:fill="D9D9D9" w:themeFill="background1" w:themeFillShade="D9"/>
          </w:tcPr>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046C2" w:rsidTr="00AE3E1F">
        <w:trPr>
          <w:trHeight w:val="6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46C2" w:rsidRPr="008F769C" w:rsidRDefault="001046C2" w:rsidP="00AE3E1F">
            <w:pPr>
              <w:widowControl w:val="0"/>
              <w:autoSpaceDE w:val="0"/>
              <w:autoSpaceDN w:val="0"/>
              <w:adjustRightInd w:val="0"/>
              <w:spacing w:before="0" w:after="0" w:line="0" w:lineRule="atLeast"/>
              <w:jc w:val="left"/>
              <w:rPr>
                <w:rFonts w:ascii="Lucida Sans" w:hAnsi="Lucida Sans"/>
                <w:b/>
                <w:sz w:val="16"/>
                <w:szCs w:val="16"/>
                <w:lang w:val="es-ES_tradnl"/>
              </w:rPr>
            </w:pPr>
            <w:r w:rsidRPr="008F769C">
              <w:rPr>
                <w:rFonts w:ascii="Lucida Sans" w:hAnsi="Lucida Sans" w:cs="Adobe Garamond Pro"/>
                <w:b/>
                <w:bCs/>
                <w:sz w:val="16"/>
                <w:szCs w:val="16"/>
              </w:rPr>
              <w:t>Integración de la cadena de valor</w:t>
            </w:r>
          </w:p>
        </w:tc>
        <w:tc>
          <w:tcPr>
            <w:tcW w:w="7025" w:type="dxa"/>
            <w:tcBorders>
              <w:left w:val="single" w:sz="4" w:space="0" w:color="000000" w:themeColor="text1"/>
            </w:tcBorders>
            <w:shd w:val="clear" w:color="auto" w:fill="D9D9D9" w:themeFill="background1" w:themeFillShade="D9"/>
          </w:tcPr>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25C6B" w:rsidTr="00AE3E1F">
        <w:trPr>
          <w:trHeight w:val="6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5C6B" w:rsidRPr="008F769C" w:rsidRDefault="00125C6B" w:rsidP="00AE3E1F">
            <w:pPr>
              <w:widowControl w:val="0"/>
              <w:autoSpaceDE w:val="0"/>
              <w:autoSpaceDN w:val="0"/>
              <w:adjustRightInd w:val="0"/>
              <w:spacing w:before="0" w:after="0" w:line="0" w:lineRule="atLeast"/>
              <w:jc w:val="left"/>
              <w:rPr>
                <w:rFonts w:ascii="Lucida Sans" w:hAnsi="Lucida Sans" w:cs="Adobe Garamond Pro"/>
                <w:b/>
                <w:bCs/>
                <w:sz w:val="16"/>
                <w:szCs w:val="16"/>
              </w:rPr>
            </w:pPr>
            <w:r>
              <w:rPr>
                <w:rFonts w:ascii="Lucida Sans" w:hAnsi="Lucida Sans" w:cs="Adobe Garamond Pro"/>
                <w:b/>
                <w:bCs/>
                <w:color w:val="000000"/>
                <w:sz w:val="16"/>
                <w:szCs w:val="16"/>
              </w:rPr>
              <w:t>Relevancia Ambiental del proyecto</w:t>
            </w:r>
          </w:p>
        </w:tc>
        <w:tc>
          <w:tcPr>
            <w:tcW w:w="7025" w:type="dxa"/>
            <w:tcBorders>
              <w:left w:val="single" w:sz="4" w:space="0" w:color="000000" w:themeColor="text1"/>
            </w:tcBorders>
            <w:shd w:val="clear" w:color="auto" w:fill="D9D9D9" w:themeFill="background1" w:themeFillShade="D9"/>
          </w:tcPr>
          <w:p w:rsidR="00125C6B" w:rsidRDefault="00125C6B"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046C2" w:rsidTr="00AE3E1F">
        <w:trPr>
          <w:trHeight w:val="6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46C2" w:rsidRPr="008F769C" w:rsidRDefault="00125C6B" w:rsidP="00AE3E1F">
            <w:pPr>
              <w:widowControl w:val="0"/>
              <w:autoSpaceDE w:val="0"/>
              <w:autoSpaceDN w:val="0"/>
              <w:adjustRightInd w:val="0"/>
              <w:spacing w:before="0" w:after="0" w:line="0" w:lineRule="atLeast"/>
              <w:jc w:val="left"/>
              <w:rPr>
                <w:rFonts w:ascii="Lucida Sans" w:hAnsi="Lucida Sans" w:cs="Adobe Garamond Pro"/>
                <w:b/>
                <w:bCs/>
                <w:sz w:val="16"/>
                <w:szCs w:val="16"/>
              </w:rPr>
            </w:pPr>
            <w:r>
              <w:rPr>
                <w:rFonts w:ascii="Lucida Sans" w:hAnsi="Lucida Sans" w:cs="Adobe Garamond Pro"/>
                <w:b/>
                <w:bCs/>
                <w:color w:val="000000"/>
                <w:sz w:val="16"/>
                <w:szCs w:val="16"/>
              </w:rPr>
              <w:t>Contribución</w:t>
            </w:r>
            <w:r w:rsidRPr="008F769C">
              <w:rPr>
                <w:rFonts w:ascii="Lucida Sans" w:hAnsi="Lucida Sans" w:cs="Adobe Garamond Pro"/>
                <w:b/>
                <w:bCs/>
                <w:color w:val="000000"/>
                <w:sz w:val="16"/>
                <w:szCs w:val="16"/>
              </w:rPr>
              <w:t xml:space="preserve"> a la competitividad </w:t>
            </w:r>
            <w:r>
              <w:rPr>
                <w:rFonts w:ascii="Lucida Sans" w:hAnsi="Lucida Sans" w:cs="Adobe Garamond Pro"/>
                <w:b/>
                <w:bCs/>
                <w:color w:val="000000"/>
                <w:sz w:val="16"/>
                <w:szCs w:val="16"/>
              </w:rPr>
              <w:t>y el empleo</w:t>
            </w:r>
          </w:p>
        </w:tc>
        <w:tc>
          <w:tcPr>
            <w:tcW w:w="7025" w:type="dxa"/>
            <w:tcBorders>
              <w:left w:val="single" w:sz="4" w:space="0" w:color="000000" w:themeColor="text1"/>
            </w:tcBorders>
            <w:shd w:val="clear" w:color="auto" w:fill="D9D9D9" w:themeFill="background1" w:themeFillShade="D9"/>
          </w:tcPr>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25C6B" w:rsidTr="00AE3E1F">
        <w:trPr>
          <w:trHeight w:val="6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5C6B" w:rsidRPr="008F769C" w:rsidDel="006E5D3E" w:rsidRDefault="00125C6B" w:rsidP="00AE3E1F">
            <w:pPr>
              <w:widowControl w:val="0"/>
              <w:autoSpaceDE w:val="0"/>
              <w:autoSpaceDN w:val="0"/>
              <w:adjustRightInd w:val="0"/>
              <w:spacing w:before="0" w:after="0" w:line="0" w:lineRule="atLeast"/>
              <w:jc w:val="left"/>
              <w:rPr>
                <w:rFonts w:ascii="Lucida Sans" w:hAnsi="Lucida Sans" w:cs="Adobe Garamond Pro"/>
                <w:b/>
                <w:bCs/>
                <w:color w:val="000000"/>
                <w:sz w:val="16"/>
                <w:szCs w:val="16"/>
              </w:rPr>
            </w:pPr>
            <w:r>
              <w:rPr>
                <w:rFonts w:ascii="Lucida Sans" w:hAnsi="Lucida Sans"/>
                <w:b/>
                <w:color w:val="000000"/>
                <w:sz w:val="16"/>
                <w:szCs w:val="16"/>
              </w:rPr>
              <w:t>Metodología de trabajo y fases previstas:</w:t>
            </w:r>
          </w:p>
        </w:tc>
        <w:tc>
          <w:tcPr>
            <w:tcW w:w="7025" w:type="dxa"/>
            <w:tcBorders>
              <w:left w:val="single" w:sz="4" w:space="0" w:color="000000" w:themeColor="text1"/>
            </w:tcBorders>
            <w:shd w:val="clear" w:color="auto" w:fill="D9D9D9" w:themeFill="background1" w:themeFillShade="D9"/>
          </w:tcPr>
          <w:p w:rsidR="00125C6B" w:rsidRDefault="00125C6B"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046C2" w:rsidTr="00AE3E1F">
        <w:trPr>
          <w:trHeight w:val="6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46C2" w:rsidRPr="008F769C" w:rsidRDefault="00125C6B">
            <w:pPr>
              <w:widowControl w:val="0"/>
              <w:autoSpaceDE w:val="0"/>
              <w:autoSpaceDN w:val="0"/>
              <w:adjustRightInd w:val="0"/>
              <w:spacing w:before="0" w:after="0" w:line="0" w:lineRule="atLeast"/>
              <w:jc w:val="left"/>
              <w:rPr>
                <w:rFonts w:ascii="Lucida Sans" w:hAnsi="Lucida Sans" w:cs="Adobe Garamond Pro"/>
                <w:b/>
                <w:bCs/>
                <w:sz w:val="16"/>
                <w:szCs w:val="16"/>
              </w:rPr>
            </w:pPr>
            <w:r w:rsidRPr="008F769C">
              <w:rPr>
                <w:rFonts w:ascii="Lucida Sans" w:hAnsi="Lucida Sans"/>
                <w:b/>
                <w:sz w:val="16"/>
                <w:szCs w:val="16"/>
              </w:rPr>
              <w:t xml:space="preserve">Carácter innovador de la </w:t>
            </w:r>
            <w:r>
              <w:rPr>
                <w:rFonts w:ascii="Lucida Sans" w:hAnsi="Lucida Sans"/>
                <w:b/>
                <w:sz w:val="16"/>
                <w:szCs w:val="16"/>
              </w:rPr>
              <w:t>solución</w:t>
            </w:r>
            <w:r w:rsidRPr="008F769C" w:rsidDel="006E5D3E">
              <w:rPr>
                <w:rFonts w:ascii="Lucida Sans" w:hAnsi="Lucida Sans" w:cs="Adobe Garamond Pro"/>
                <w:b/>
                <w:bCs/>
                <w:color w:val="000000"/>
                <w:sz w:val="16"/>
                <w:szCs w:val="16"/>
              </w:rPr>
              <w:t xml:space="preserve"> </w:t>
            </w:r>
          </w:p>
        </w:tc>
        <w:tc>
          <w:tcPr>
            <w:tcW w:w="7025" w:type="dxa"/>
            <w:tcBorders>
              <w:left w:val="single" w:sz="4" w:space="0" w:color="000000" w:themeColor="text1"/>
            </w:tcBorders>
            <w:shd w:val="clear" w:color="auto" w:fill="D9D9D9" w:themeFill="background1" w:themeFillShade="D9"/>
          </w:tcPr>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1046C2" w:rsidTr="00AE3E1F">
        <w:trPr>
          <w:trHeight w:val="6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46C2" w:rsidRPr="008F769C" w:rsidRDefault="001046C2" w:rsidP="00AE3E1F">
            <w:pPr>
              <w:autoSpaceDE w:val="0"/>
              <w:autoSpaceDN w:val="0"/>
              <w:adjustRightInd w:val="0"/>
              <w:spacing w:before="0" w:after="0" w:line="240" w:lineRule="auto"/>
              <w:jc w:val="left"/>
              <w:rPr>
                <w:rFonts w:ascii="Lucida Sans" w:hAnsi="Lucida Sans" w:cs="Adobe Garamond Pro"/>
                <w:bCs/>
                <w:sz w:val="16"/>
                <w:szCs w:val="16"/>
              </w:rPr>
            </w:pPr>
            <w:r w:rsidRPr="008F769C">
              <w:rPr>
                <w:rFonts w:ascii="Lucida Sans" w:hAnsi="Lucida Sans"/>
                <w:b/>
                <w:color w:val="000000"/>
                <w:sz w:val="16"/>
                <w:szCs w:val="16"/>
              </w:rPr>
              <w:t xml:space="preserve">Equipo de trabajo </w:t>
            </w:r>
            <w:r w:rsidR="00125C6B">
              <w:rPr>
                <w:rFonts w:ascii="Lucida Sans" w:hAnsi="Lucida Sans"/>
                <w:b/>
                <w:color w:val="000000"/>
                <w:sz w:val="16"/>
                <w:szCs w:val="16"/>
              </w:rPr>
              <w:t>y colaboración en cadena de valor</w:t>
            </w:r>
          </w:p>
          <w:p w:rsidR="001046C2" w:rsidRPr="008F769C" w:rsidRDefault="001046C2" w:rsidP="00AE3E1F">
            <w:pPr>
              <w:widowControl w:val="0"/>
              <w:autoSpaceDE w:val="0"/>
              <w:autoSpaceDN w:val="0"/>
              <w:adjustRightInd w:val="0"/>
              <w:spacing w:before="0" w:after="0" w:line="0" w:lineRule="atLeast"/>
              <w:jc w:val="left"/>
              <w:rPr>
                <w:rFonts w:ascii="Lucida Sans" w:hAnsi="Lucida Sans" w:cs="Adobe Garamond Pro"/>
                <w:b/>
                <w:bCs/>
                <w:color w:val="000000"/>
                <w:sz w:val="16"/>
                <w:szCs w:val="16"/>
              </w:rPr>
            </w:pPr>
          </w:p>
        </w:tc>
        <w:tc>
          <w:tcPr>
            <w:tcW w:w="7025" w:type="dxa"/>
            <w:tcBorders>
              <w:left w:val="single" w:sz="4" w:space="0" w:color="000000" w:themeColor="text1"/>
            </w:tcBorders>
            <w:shd w:val="clear" w:color="auto" w:fill="D9D9D9" w:themeFill="background1" w:themeFillShade="D9"/>
          </w:tcPr>
          <w:p w:rsidR="001046C2" w:rsidRDefault="001046C2" w:rsidP="00AE3E1F">
            <w:pPr>
              <w:widowControl w:val="0"/>
              <w:autoSpaceDE w:val="0"/>
              <w:autoSpaceDN w:val="0"/>
              <w:adjustRightInd w:val="0"/>
              <w:spacing w:before="0" w:after="0" w:line="0" w:lineRule="atLeast"/>
              <w:rPr>
                <w:rFonts w:ascii="Lucida Sans" w:hAnsi="Lucida Sans" w:cs="BCELKN+LucidaSans"/>
                <w:b/>
                <w:bCs/>
                <w:sz w:val="16"/>
                <w:szCs w:val="16"/>
              </w:rPr>
            </w:pPr>
          </w:p>
        </w:tc>
      </w:tr>
      <w:tr w:rsidR="00523708" w:rsidTr="00AE3E1F">
        <w:trPr>
          <w:trHeight w:val="62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708" w:rsidRPr="008F769C" w:rsidRDefault="00523708">
            <w:pPr>
              <w:autoSpaceDE w:val="0"/>
              <w:autoSpaceDN w:val="0"/>
              <w:adjustRightInd w:val="0"/>
              <w:spacing w:before="0" w:after="0" w:line="240" w:lineRule="auto"/>
              <w:jc w:val="left"/>
              <w:rPr>
                <w:rFonts w:ascii="Lucida Sans" w:hAnsi="Lucida Sans"/>
                <w:b/>
                <w:color w:val="000000"/>
                <w:sz w:val="16"/>
                <w:szCs w:val="16"/>
              </w:rPr>
            </w:pPr>
            <w:r>
              <w:rPr>
                <w:rFonts w:ascii="Lucida Sans" w:hAnsi="Lucida Sans"/>
                <w:b/>
                <w:color w:val="000000"/>
                <w:sz w:val="16"/>
                <w:szCs w:val="16"/>
              </w:rPr>
              <w:t xml:space="preserve">Dudas y cuestiones </w:t>
            </w:r>
            <w:r w:rsidR="006E5D3E">
              <w:rPr>
                <w:rFonts w:ascii="Lucida Sans" w:hAnsi="Lucida Sans"/>
                <w:b/>
                <w:color w:val="000000"/>
                <w:sz w:val="16"/>
                <w:szCs w:val="16"/>
              </w:rPr>
              <w:t>para</w:t>
            </w:r>
            <w:r>
              <w:rPr>
                <w:rFonts w:ascii="Lucida Sans" w:hAnsi="Lucida Sans"/>
                <w:b/>
                <w:color w:val="000000"/>
                <w:sz w:val="16"/>
                <w:szCs w:val="16"/>
              </w:rPr>
              <w:t xml:space="preserve"> Ihobe</w:t>
            </w:r>
          </w:p>
        </w:tc>
        <w:tc>
          <w:tcPr>
            <w:tcW w:w="7025" w:type="dxa"/>
            <w:tcBorders>
              <w:left w:val="single" w:sz="4" w:space="0" w:color="000000" w:themeColor="text1"/>
            </w:tcBorders>
            <w:shd w:val="clear" w:color="auto" w:fill="D9D9D9" w:themeFill="background1" w:themeFillShade="D9"/>
          </w:tcPr>
          <w:p w:rsidR="00523708" w:rsidRDefault="00523708" w:rsidP="00AE3E1F">
            <w:pPr>
              <w:widowControl w:val="0"/>
              <w:autoSpaceDE w:val="0"/>
              <w:autoSpaceDN w:val="0"/>
              <w:adjustRightInd w:val="0"/>
              <w:spacing w:before="0" w:after="0" w:line="0" w:lineRule="atLeast"/>
              <w:rPr>
                <w:rFonts w:ascii="Lucida Sans" w:hAnsi="Lucida Sans" w:cs="BCELKN+LucidaSans"/>
                <w:b/>
                <w:bCs/>
                <w:sz w:val="16"/>
                <w:szCs w:val="16"/>
              </w:rPr>
            </w:pPr>
          </w:p>
        </w:tc>
      </w:tr>
    </w:tbl>
    <w:p w:rsidR="00C1502C" w:rsidRPr="008F769C" w:rsidRDefault="00C1502C" w:rsidP="00784498">
      <w:pPr>
        <w:spacing w:before="0" w:after="0" w:line="240" w:lineRule="auto"/>
        <w:rPr>
          <w:rFonts w:ascii="Lucida Sans" w:hAnsi="Lucida Sans"/>
          <w:b/>
          <w:sz w:val="16"/>
          <w:szCs w:val="16"/>
        </w:rPr>
      </w:pPr>
    </w:p>
    <w:p w:rsidR="00C1502C" w:rsidRPr="00984019" w:rsidRDefault="00D92D65" w:rsidP="00784498">
      <w:pPr>
        <w:numPr>
          <w:ilvl w:val="0"/>
          <w:numId w:val="40"/>
        </w:numPr>
        <w:spacing w:before="0" w:after="0" w:line="240" w:lineRule="auto"/>
        <w:contextualSpacing/>
        <w:rPr>
          <w:rFonts w:ascii="Lucida Sans" w:hAnsi="Lucida Sans"/>
          <w:sz w:val="16"/>
          <w:szCs w:val="16"/>
        </w:rPr>
      </w:pPr>
      <w:r>
        <w:rPr>
          <w:rFonts w:ascii="Lucida Sans" w:hAnsi="Lucida Sans"/>
          <w:sz w:val="16"/>
          <w:szCs w:val="16"/>
        </w:rPr>
        <w:t>Cualquier tipo de organización, de la CAPV o fuera de ella, podrá</w:t>
      </w:r>
      <w:r w:rsidR="00C1502C" w:rsidRPr="00984019">
        <w:rPr>
          <w:rFonts w:ascii="Lucida Sans" w:hAnsi="Lucida Sans"/>
          <w:sz w:val="16"/>
          <w:szCs w:val="16"/>
        </w:rPr>
        <w:t xml:space="preserve"> presentar </w:t>
      </w:r>
      <w:r>
        <w:rPr>
          <w:rFonts w:ascii="Lucida Sans" w:hAnsi="Lucida Sans"/>
          <w:sz w:val="16"/>
          <w:szCs w:val="16"/>
        </w:rPr>
        <w:t xml:space="preserve"> todas las </w:t>
      </w:r>
      <w:r w:rsidR="00984019">
        <w:rPr>
          <w:rFonts w:ascii="Lucida Sans" w:hAnsi="Lucida Sans"/>
          <w:sz w:val="16"/>
          <w:szCs w:val="16"/>
        </w:rPr>
        <w:t>“</w:t>
      </w:r>
      <w:r w:rsidR="00C1502C" w:rsidRPr="00984019">
        <w:rPr>
          <w:rFonts w:ascii="Lucida Sans" w:hAnsi="Lucida Sans"/>
          <w:sz w:val="16"/>
          <w:szCs w:val="16"/>
        </w:rPr>
        <w:t>Fichas de Ideas</w:t>
      </w:r>
      <w:r>
        <w:rPr>
          <w:rFonts w:ascii="Lucida Sans" w:hAnsi="Lucida Sans"/>
          <w:sz w:val="16"/>
          <w:szCs w:val="16"/>
        </w:rPr>
        <w:t xml:space="preserve"> Pre</w:t>
      </w:r>
      <w:r w:rsidR="00E46F0A">
        <w:rPr>
          <w:rFonts w:ascii="Lucida Sans" w:hAnsi="Lucida Sans"/>
          <w:sz w:val="16"/>
          <w:szCs w:val="16"/>
        </w:rPr>
        <w:t>li</w:t>
      </w:r>
      <w:r>
        <w:rPr>
          <w:rFonts w:ascii="Lucida Sans" w:hAnsi="Lucida Sans"/>
          <w:sz w:val="16"/>
          <w:szCs w:val="16"/>
        </w:rPr>
        <w:t>minares</w:t>
      </w:r>
      <w:r w:rsidR="00984019">
        <w:rPr>
          <w:rFonts w:ascii="Lucida Sans" w:hAnsi="Lucida Sans"/>
          <w:sz w:val="16"/>
          <w:szCs w:val="16"/>
        </w:rPr>
        <w:t>”</w:t>
      </w:r>
      <w:r w:rsidR="00C1502C" w:rsidRPr="00984019">
        <w:rPr>
          <w:rFonts w:ascii="Lucida Sans" w:hAnsi="Lucida Sans"/>
          <w:sz w:val="16"/>
          <w:szCs w:val="16"/>
        </w:rPr>
        <w:t xml:space="preserve"> o propu</w:t>
      </w:r>
      <w:r w:rsidR="00A812C0">
        <w:rPr>
          <w:rFonts w:ascii="Lucida Sans" w:hAnsi="Lucida Sans"/>
          <w:sz w:val="16"/>
          <w:szCs w:val="16"/>
        </w:rPr>
        <w:t>estas de proyecto en castellano o</w:t>
      </w:r>
      <w:r>
        <w:rPr>
          <w:rFonts w:ascii="Lucida Sans" w:hAnsi="Lucida Sans"/>
          <w:sz w:val="16"/>
          <w:szCs w:val="16"/>
        </w:rPr>
        <w:t xml:space="preserve"> </w:t>
      </w:r>
      <w:r w:rsidR="00C1502C" w:rsidRPr="00984019">
        <w:rPr>
          <w:rFonts w:ascii="Lucida Sans" w:hAnsi="Lucida Sans"/>
          <w:sz w:val="16"/>
          <w:szCs w:val="16"/>
        </w:rPr>
        <w:t>euskera</w:t>
      </w:r>
      <w:r>
        <w:rPr>
          <w:rFonts w:ascii="Lucida Sans" w:hAnsi="Lucida Sans"/>
          <w:sz w:val="16"/>
          <w:szCs w:val="16"/>
        </w:rPr>
        <w:t>.</w:t>
      </w:r>
    </w:p>
    <w:p w:rsidR="00C1502C" w:rsidRPr="008F769C" w:rsidRDefault="00C1502C" w:rsidP="00784498">
      <w:pPr>
        <w:numPr>
          <w:ilvl w:val="0"/>
          <w:numId w:val="40"/>
        </w:numPr>
        <w:spacing w:before="0" w:after="0" w:line="240" w:lineRule="auto"/>
        <w:contextualSpacing/>
        <w:rPr>
          <w:rFonts w:ascii="Lucida Sans" w:hAnsi="Lucida Sans"/>
          <w:b/>
          <w:sz w:val="16"/>
          <w:szCs w:val="16"/>
        </w:rPr>
      </w:pPr>
      <w:r w:rsidRPr="00984019">
        <w:rPr>
          <w:rFonts w:ascii="Lucida Sans" w:hAnsi="Lucida Sans"/>
          <w:sz w:val="16"/>
          <w:szCs w:val="16"/>
        </w:rPr>
        <w:t xml:space="preserve">Envío </w:t>
      </w:r>
      <w:r w:rsidR="00D92D65">
        <w:rPr>
          <w:rFonts w:ascii="Lucida Sans" w:hAnsi="Lucida Sans"/>
          <w:sz w:val="16"/>
          <w:szCs w:val="16"/>
        </w:rPr>
        <w:t xml:space="preserve">de la Ficha </w:t>
      </w:r>
      <w:r w:rsidRPr="00984019">
        <w:rPr>
          <w:rFonts w:ascii="Lucida Sans" w:hAnsi="Lucida Sans"/>
          <w:sz w:val="16"/>
          <w:szCs w:val="16"/>
        </w:rPr>
        <w:t>a</w:t>
      </w:r>
      <w:r w:rsidRPr="008F769C">
        <w:rPr>
          <w:rFonts w:ascii="Lucida Sans" w:hAnsi="Lucida Sans"/>
          <w:b/>
          <w:color w:val="FF0000"/>
          <w:sz w:val="16"/>
          <w:szCs w:val="16"/>
        </w:rPr>
        <w:t xml:space="preserve"> </w:t>
      </w:r>
      <w:hyperlink r:id="rId17" w:history="1">
        <w:r w:rsidR="00DC606C">
          <w:rPr>
            <w:rStyle w:val="Hipervnculo"/>
            <w:rFonts w:ascii="Lucida Sans" w:hAnsi="Lucida Sans"/>
            <w:b/>
            <w:sz w:val="16"/>
            <w:szCs w:val="16"/>
          </w:rPr>
          <w:t>diru_laguntza</w:t>
        </w:r>
        <w:r w:rsidR="00DC606C" w:rsidRPr="008F769C">
          <w:rPr>
            <w:rStyle w:val="Hipervnculo"/>
            <w:rFonts w:ascii="Lucida Sans" w:hAnsi="Lucida Sans"/>
            <w:b/>
            <w:sz w:val="16"/>
            <w:szCs w:val="16"/>
          </w:rPr>
          <w:t>@ihobe.eus</w:t>
        </w:r>
      </w:hyperlink>
      <w:r w:rsidRPr="008F769C">
        <w:rPr>
          <w:rFonts w:ascii="Lucida Sans" w:hAnsi="Lucida Sans"/>
          <w:b/>
          <w:color w:val="FF0000"/>
          <w:sz w:val="16"/>
          <w:szCs w:val="16"/>
        </w:rPr>
        <w:t xml:space="preserve"> </w:t>
      </w:r>
      <w:r w:rsidR="00A812C0">
        <w:rPr>
          <w:rFonts w:ascii="Lucida Sans" w:hAnsi="Lucida Sans"/>
          <w:b/>
          <w:sz w:val="16"/>
          <w:szCs w:val="16"/>
        </w:rPr>
        <w:t>hasta el 16</w:t>
      </w:r>
      <w:r w:rsidR="00D92D65" w:rsidRPr="00784498">
        <w:rPr>
          <w:rFonts w:ascii="Lucida Sans" w:hAnsi="Lucida Sans"/>
          <w:b/>
          <w:sz w:val="16"/>
          <w:szCs w:val="16"/>
        </w:rPr>
        <w:t>/07/2018 a las 24:00</w:t>
      </w:r>
    </w:p>
    <w:p w:rsidR="00C1502C" w:rsidRPr="008F769C" w:rsidRDefault="00C1502C" w:rsidP="00784498">
      <w:pPr>
        <w:numPr>
          <w:ilvl w:val="0"/>
          <w:numId w:val="40"/>
        </w:numPr>
        <w:spacing w:before="0" w:after="0" w:line="240" w:lineRule="auto"/>
        <w:rPr>
          <w:rFonts w:ascii="Lucida Sans" w:hAnsi="Lucida Sans"/>
          <w:sz w:val="16"/>
          <w:szCs w:val="16"/>
        </w:rPr>
      </w:pPr>
      <w:r w:rsidRPr="008F769C">
        <w:rPr>
          <w:rFonts w:ascii="Lucida Sans" w:hAnsi="Lucida Sans"/>
          <w:sz w:val="16"/>
          <w:szCs w:val="16"/>
        </w:rPr>
        <w:t xml:space="preserve">La gestión de datos personales de esta </w:t>
      </w:r>
      <w:r w:rsidR="00984019">
        <w:rPr>
          <w:rFonts w:ascii="Lucida Sans" w:hAnsi="Lucida Sans"/>
          <w:sz w:val="16"/>
          <w:szCs w:val="16"/>
        </w:rPr>
        <w:t>“</w:t>
      </w:r>
      <w:r w:rsidRPr="008F769C">
        <w:rPr>
          <w:rFonts w:ascii="Lucida Sans" w:hAnsi="Lucida Sans"/>
          <w:sz w:val="16"/>
          <w:szCs w:val="16"/>
        </w:rPr>
        <w:t>Ficha de Ideas</w:t>
      </w:r>
      <w:r w:rsidR="00D92D65">
        <w:rPr>
          <w:rFonts w:ascii="Lucida Sans" w:hAnsi="Lucida Sans"/>
          <w:sz w:val="16"/>
          <w:szCs w:val="16"/>
        </w:rPr>
        <w:t xml:space="preserve"> Preliminares</w:t>
      </w:r>
      <w:r w:rsidR="00984019">
        <w:rPr>
          <w:rFonts w:ascii="Lucida Sans" w:hAnsi="Lucida Sans"/>
          <w:sz w:val="16"/>
          <w:szCs w:val="16"/>
        </w:rPr>
        <w:t>”</w:t>
      </w:r>
      <w:r w:rsidRPr="008F769C">
        <w:rPr>
          <w:rFonts w:ascii="Lucida Sans" w:hAnsi="Lucida Sans"/>
          <w:sz w:val="16"/>
          <w:szCs w:val="16"/>
        </w:rPr>
        <w:t xml:space="preserve"> se gestiona según la Ley LOPD (ver al dorso)</w:t>
      </w:r>
      <w:r w:rsidR="00984019">
        <w:rPr>
          <w:rFonts w:ascii="Lucida Sans" w:hAnsi="Lucida Sans"/>
          <w:sz w:val="16"/>
          <w:szCs w:val="16"/>
        </w:rPr>
        <w:t>.</w:t>
      </w:r>
    </w:p>
    <w:p w:rsidR="00C1502C" w:rsidRPr="008F769C" w:rsidRDefault="00C1502C" w:rsidP="00C1502C">
      <w:pPr>
        <w:rPr>
          <w:rFonts w:ascii="Lucida Sans" w:hAnsi="Lucida Sans"/>
          <w:b/>
          <w:sz w:val="16"/>
          <w:szCs w:val="16"/>
        </w:rPr>
      </w:pPr>
      <w:r w:rsidRPr="00D03E4B">
        <w:rPr>
          <w:rFonts w:ascii="Lucida Sans" w:hAnsi="Lucida Sans"/>
        </w:rPr>
        <w:br w:type="page"/>
      </w:r>
      <w:r w:rsidRPr="008F769C">
        <w:rPr>
          <w:rFonts w:ascii="Lucida Sans" w:hAnsi="Lucida Sans"/>
          <w:b/>
          <w:sz w:val="16"/>
          <w:szCs w:val="16"/>
          <w:lang w:val="es-ES_tradnl"/>
        </w:rPr>
        <w:t>LOPD: gestión de datos personales de esta Ficha de Ideas</w:t>
      </w:r>
    </w:p>
    <w:p w:rsidR="00C1502C" w:rsidRPr="008F769C" w:rsidRDefault="00C1502C" w:rsidP="00C1502C">
      <w:pPr>
        <w:contextualSpacing/>
        <w:rPr>
          <w:rFonts w:ascii="Lucida Sans" w:hAnsi="Lucida Sans"/>
          <w:sz w:val="16"/>
          <w:szCs w:val="16"/>
        </w:rPr>
      </w:pPr>
    </w:p>
    <w:p w:rsidR="00C1502C" w:rsidRPr="008F769C" w:rsidRDefault="00C1502C" w:rsidP="00C1502C">
      <w:pPr>
        <w:rPr>
          <w:rFonts w:ascii="Lucida Sans" w:hAnsi="Lucida Sans"/>
          <w:sz w:val="16"/>
          <w:szCs w:val="16"/>
        </w:rPr>
      </w:pPr>
      <w:r w:rsidRPr="008F769C">
        <w:rPr>
          <w:rFonts w:ascii="Lucida Sans" w:hAnsi="Lucida Sans"/>
          <w:sz w:val="16"/>
          <w:szCs w:val="16"/>
        </w:rPr>
        <w:t>Los datos proporcionados serán utilizados con la finalidad de gestionar el concurso de Ideas para el “APOYO A LA PARTICIPACIÓN VASCA EN PROYECTOS AMBIENTALES DEL PROGRAMA HORIZON 2020 DE I+D+i”. En todo caso, en el marco de las actividades propias de su objeto social y en el ejercicio de las funciones que tiene encomendadas para la promoción de una cultura de sostenibilidad medioambiental en la Comunidad Autónoma de Euskadi, consiente que sus datos sean tratados y comunicados por Ihobe  con objeto de realizar encuestas, segmentaciones, estudios estadísticos y de hábitos medioambientales y, en general, para el desarrollo de actividades destinadas a impulsar y divulgar políticas de concienciación en materia de sostenibilidad medioambiental en colaboración con otras instituciones públicas y privadas.</w:t>
      </w:r>
    </w:p>
    <w:p w:rsidR="00C1502C" w:rsidRPr="008F769C" w:rsidRDefault="00C1502C" w:rsidP="00C1502C">
      <w:pPr>
        <w:rPr>
          <w:rFonts w:ascii="Lucida Sans" w:hAnsi="Lucida Sans"/>
          <w:sz w:val="16"/>
          <w:szCs w:val="16"/>
        </w:rPr>
      </w:pPr>
      <w:r w:rsidRPr="008F769C">
        <w:rPr>
          <w:rFonts w:ascii="Lucida Sans" w:hAnsi="Lucida Sans"/>
          <w:sz w:val="16"/>
          <w:szCs w:val="16"/>
        </w:rPr>
        <w:t>En su compromiso de concienciación y divulgación, Ihobe podrá, salvo que nos indique lo contrario mediante la marcación de la casilla que encontrará más adelante, utilizar sus datos para remitirle, incluso por correo electrónico o cualquier otro medio electrónico equivalente, comunicaciones informativas relativas a las actividades que desarrolla Ihobe   novedades relacionadas con el medio ambiente y la sostenibilidad e información sobre jornadas formativas y eventos organizados por Ihobe o por el Departamento de Medio Ambiente y Política Territorial del Gobierno Vasco que puedan resultar de su interés.</w:t>
      </w:r>
    </w:p>
    <w:p w:rsidR="00C1502C" w:rsidRPr="008F769C" w:rsidRDefault="00C1502C" w:rsidP="00C1502C">
      <w:pPr>
        <w:rPr>
          <w:rFonts w:ascii="Lucida Sans" w:hAnsi="Lucida Sans"/>
          <w:sz w:val="16"/>
          <w:szCs w:val="16"/>
        </w:rPr>
      </w:pPr>
      <w:r w:rsidRPr="008F769C">
        <w:rPr>
          <w:rFonts w:ascii="Lucida Sans" w:hAnsi="Lucida Sans"/>
          <w:sz w:val="16"/>
          <w:szCs w:val="16"/>
        </w:rPr>
        <w:t xml:space="preserve">Del mismo modo, mediante la presente, autoriza que los datos de contacto recabados puedan ser cedidos por el responsable del tratamiento al Departamento de Medio Ambiente del Gobierno Vasco, para dar cumplimiento al servicio y relaciones que mantenemos con usted de carácter medioambiental. </w:t>
      </w:r>
    </w:p>
    <w:p w:rsidR="00C1502C" w:rsidRPr="008F769C" w:rsidRDefault="00C1502C" w:rsidP="00C1502C">
      <w:pPr>
        <w:rPr>
          <w:rFonts w:ascii="Lucida Sans" w:hAnsi="Lucida Sans"/>
          <w:sz w:val="16"/>
          <w:szCs w:val="16"/>
        </w:rPr>
      </w:pPr>
      <w:r w:rsidRPr="008F769C">
        <w:rPr>
          <w:sz w:val="16"/>
          <w:szCs w:val="16"/>
        </w:rPr>
        <w:t>□</w:t>
      </w:r>
      <w:r w:rsidRPr="008F769C">
        <w:rPr>
          <w:rFonts w:ascii="Lucida Sans" w:hAnsi="Lucida Sans"/>
          <w:sz w:val="16"/>
          <w:szCs w:val="16"/>
        </w:rPr>
        <w:t xml:space="preserve"> </w:t>
      </w:r>
      <w:r w:rsidRPr="008F769C">
        <w:rPr>
          <w:rFonts w:ascii="Lucida Sans" w:hAnsi="Lucida Sans"/>
          <w:b/>
          <w:sz w:val="16"/>
          <w:szCs w:val="16"/>
        </w:rPr>
        <w:t>No deseo</w:t>
      </w:r>
      <w:r w:rsidRPr="008F769C">
        <w:rPr>
          <w:rFonts w:ascii="Lucida Sans" w:hAnsi="Lucida Sans"/>
          <w:sz w:val="16"/>
          <w:szCs w:val="16"/>
        </w:rPr>
        <w:t xml:space="preserve"> recibir comunicaciones de Ihobe sociedad pública adscrita al Departamento de Medio Ambiente, y Política Territorial del Gobierno Vasco ni ceder los datos al Departamento de Medio Ambiente del Gobierno Vasco para dar cumplimiento al servicio y relaciones que mantenemos con usted de carácter medioambiental. </w:t>
      </w:r>
    </w:p>
    <w:p w:rsidR="00C1502C" w:rsidRPr="008F769C" w:rsidRDefault="00C1502C" w:rsidP="00C1502C">
      <w:pPr>
        <w:rPr>
          <w:rFonts w:ascii="Lucida Sans" w:hAnsi="Lucida Sans"/>
          <w:sz w:val="16"/>
          <w:szCs w:val="16"/>
        </w:rPr>
      </w:pPr>
      <w:r w:rsidRPr="008F769C">
        <w:rPr>
          <w:rFonts w:ascii="Lucida Sans" w:hAnsi="Lucida Sans"/>
          <w:sz w:val="16"/>
          <w:szCs w:val="16"/>
        </w:rPr>
        <w:t>(En caso de que maque esta casilla, le advertimos de que no recibirá ninguna comunicación de Ihobe y no podremos remitirle información sobre novedades o actividades que puedan resultar de su interés)</w:t>
      </w:r>
    </w:p>
    <w:p w:rsidR="00C1502C" w:rsidRPr="008F769C" w:rsidRDefault="00C1502C" w:rsidP="00C1502C">
      <w:pPr>
        <w:rPr>
          <w:rFonts w:ascii="Lucida Sans" w:hAnsi="Lucida Sans"/>
          <w:sz w:val="16"/>
          <w:szCs w:val="16"/>
        </w:rPr>
      </w:pPr>
      <w:r w:rsidRPr="008F769C">
        <w:rPr>
          <w:rFonts w:ascii="Lucida Sans" w:hAnsi="Lucida Sans"/>
          <w:sz w:val="16"/>
          <w:szCs w:val="16"/>
        </w:rPr>
        <w:t xml:space="preserve">Puede ejercitar sus derechos de acceso, rectificación, cancelación y oposición ante el responsable del fichero (Ihobe S.A., c/ Alameda Urquijo 36 – 6º, 48011 – Bilbao) remitiendo una solicitud con la siguiente información: nombre y apellidos, domicilio a efectos de notificaciones, petición en la que se concreta su solicitud, copia de su DNI, fecha y firma. También puede ponerse en contacto con nosotros a través de nuestro servicio de atención al cliente: 944230743, </w:t>
      </w:r>
      <w:hyperlink r:id="rId18" w:history="1">
        <w:r w:rsidRPr="008F769C">
          <w:rPr>
            <w:rFonts w:ascii="Lucida Sans" w:hAnsi="Lucida Sans"/>
            <w:color w:val="0563C1"/>
            <w:sz w:val="16"/>
            <w:szCs w:val="16"/>
            <w:u w:val="single"/>
          </w:rPr>
          <w:t>administracion@ihobe.eus</w:t>
        </w:r>
      </w:hyperlink>
      <w:r w:rsidRPr="008F769C">
        <w:rPr>
          <w:rFonts w:ascii="Lucida Sans" w:hAnsi="Lucida Sans"/>
          <w:sz w:val="16"/>
          <w:szCs w:val="16"/>
        </w:rPr>
        <w:t>.</w:t>
      </w:r>
    </w:p>
    <w:p w:rsidR="00C1502C" w:rsidRPr="00D03E4B" w:rsidRDefault="00C1502C" w:rsidP="006B13DC">
      <w:pPr>
        <w:jc w:val="center"/>
        <w:rPr>
          <w:rFonts w:ascii="Lucida Sans" w:hAnsi="Lucida Sans"/>
          <w:b/>
        </w:rPr>
      </w:pPr>
      <w:r w:rsidRPr="00D03E4B">
        <w:rPr>
          <w:rFonts w:ascii="Lucida Sans" w:hAnsi="Lucida Sans"/>
          <w:b/>
        </w:rPr>
        <w:br w:type="page"/>
        <w:t xml:space="preserve">ANEXO II: CONTENIDO DE LA SOLICITUD PARA </w:t>
      </w:r>
      <w:r w:rsidRPr="00D03E4B">
        <w:rPr>
          <w:rFonts w:ascii="Lucida Sans" w:hAnsi="Lucida Sans"/>
          <w:b/>
          <w:i/>
        </w:rPr>
        <w:t>“</w:t>
      </w:r>
      <w:r w:rsidRPr="00D03E4B">
        <w:rPr>
          <w:rFonts w:ascii="Lucida Sans" w:hAnsi="Lucida Sans"/>
          <w:b/>
        </w:rPr>
        <w:t xml:space="preserve">PROYECTOS </w:t>
      </w:r>
      <w:r w:rsidR="009314FC">
        <w:rPr>
          <w:rFonts w:ascii="Lucida Sans" w:hAnsi="Lucida Sans"/>
          <w:b/>
        </w:rPr>
        <w:t>DEMOSTRACIÓN EN ECONOMÍA CIRCULAR</w:t>
      </w:r>
      <w:r w:rsidRPr="00D03E4B">
        <w:rPr>
          <w:rFonts w:ascii="Lucida Sans" w:hAnsi="Lucida Sans"/>
          <w:b/>
        </w:rPr>
        <w:t xml:space="preserve"> 2018”</w:t>
      </w:r>
    </w:p>
    <w:p w:rsidR="00934BDD" w:rsidRPr="00D03E4B" w:rsidRDefault="00934BDD" w:rsidP="00934BDD">
      <w:pPr>
        <w:spacing w:line="240" w:lineRule="auto"/>
        <w:rPr>
          <w:rFonts w:ascii="Lucida Sans" w:hAnsi="Lucida Sans"/>
        </w:rPr>
      </w:pPr>
      <w:r w:rsidRPr="00D03E4B">
        <w:rPr>
          <w:rFonts w:ascii="Lucida Sans" w:hAnsi="Lucida Sans"/>
        </w:rPr>
        <w:t xml:space="preserve">El </w:t>
      </w:r>
      <w:r>
        <w:rPr>
          <w:rFonts w:ascii="Lucida Sans" w:hAnsi="Lucida Sans"/>
          <w:lang w:val="es-ES_tradnl"/>
        </w:rPr>
        <w:t>guión</w:t>
      </w:r>
      <w:r w:rsidRPr="00D03E4B">
        <w:rPr>
          <w:rFonts w:ascii="Lucida Sans" w:hAnsi="Lucida Sans"/>
        </w:rPr>
        <w:t xml:space="preserve"> del contenido de la solicitud debe facilitar la valoración de los Criterios de </w:t>
      </w:r>
      <w:r w:rsidR="004501FD">
        <w:rPr>
          <w:rFonts w:ascii="Lucida Sans" w:hAnsi="Lucida Sans"/>
        </w:rPr>
        <w:t>valoración</w:t>
      </w:r>
      <w:r w:rsidR="004501FD" w:rsidRPr="00D03E4B">
        <w:rPr>
          <w:rFonts w:ascii="Lucida Sans" w:hAnsi="Lucida Sans"/>
        </w:rPr>
        <w:t xml:space="preserve"> </w:t>
      </w:r>
      <w:r w:rsidRPr="00D03E4B">
        <w:rPr>
          <w:rFonts w:ascii="Lucida Sans" w:hAnsi="Lucida Sans"/>
        </w:rPr>
        <w:t>y Ponderación (art.1</w:t>
      </w:r>
      <w:r w:rsidR="00DC5648">
        <w:rPr>
          <w:rFonts w:ascii="Lucida Sans" w:hAnsi="Lucida Sans"/>
        </w:rPr>
        <w:t>5</w:t>
      </w:r>
      <w:r w:rsidRPr="00D03E4B">
        <w:rPr>
          <w:rFonts w:ascii="Lucida Sans" w:hAnsi="Lucida Sans"/>
        </w:rPr>
        <w:t xml:space="preserve">) de las presentes ayudas y no superará un número máximo de 25 páginas por solicitud de ayuda. El </w:t>
      </w:r>
      <w:r>
        <w:rPr>
          <w:rFonts w:ascii="Lucida Sans" w:hAnsi="Lucida Sans"/>
        </w:rPr>
        <w:t>g</w:t>
      </w:r>
      <w:r w:rsidRPr="00D03E4B">
        <w:rPr>
          <w:rFonts w:ascii="Lucida Sans" w:hAnsi="Lucida Sans"/>
        </w:rPr>
        <w:t>uión será:</w:t>
      </w:r>
    </w:p>
    <w:p w:rsidR="0000752A" w:rsidRPr="0000752A" w:rsidRDefault="0000752A" w:rsidP="0000752A">
      <w:pPr>
        <w:spacing w:before="0" w:after="0" w:line="240" w:lineRule="auto"/>
        <w:rPr>
          <w:rFonts w:ascii="Lucida Sans" w:hAnsi="Lucida Sans" w:cs="Times New Roman"/>
          <w:bCs/>
        </w:rPr>
      </w:pPr>
    </w:p>
    <w:p w:rsidR="00934BDD" w:rsidRPr="00540A86" w:rsidRDefault="00934BDD" w:rsidP="00A54CD9">
      <w:pPr>
        <w:pStyle w:val="Prrafodelista"/>
        <w:numPr>
          <w:ilvl w:val="0"/>
          <w:numId w:val="37"/>
        </w:numPr>
        <w:spacing w:before="0" w:after="0" w:line="240" w:lineRule="auto"/>
        <w:rPr>
          <w:rFonts w:ascii="Lucida Sans" w:hAnsi="Lucida Sans"/>
        </w:rPr>
      </w:pPr>
      <w:r w:rsidRPr="00540A86">
        <w:rPr>
          <w:rFonts w:ascii="Lucida Sans" w:hAnsi="Lucida Sans"/>
        </w:rPr>
        <w:t>Título del proyecto (establecer acrónimo y título publicable)</w:t>
      </w:r>
      <w:r w:rsidR="00A54CD9">
        <w:rPr>
          <w:rFonts w:ascii="Lucida Sans" w:hAnsi="Lucida Sans"/>
        </w:rPr>
        <w:t>.</w:t>
      </w:r>
    </w:p>
    <w:p w:rsidR="00934BDD" w:rsidRDefault="00934BDD" w:rsidP="00A54CD9">
      <w:pPr>
        <w:pStyle w:val="Prrafodelista"/>
        <w:numPr>
          <w:ilvl w:val="0"/>
          <w:numId w:val="37"/>
        </w:numPr>
        <w:spacing w:before="0" w:after="0" w:line="240" w:lineRule="auto"/>
        <w:rPr>
          <w:rFonts w:ascii="Lucida Sans" w:hAnsi="Lucida Sans"/>
        </w:rPr>
      </w:pPr>
      <w:r w:rsidRPr="00540A86">
        <w:rPr>
          <w:rFonts w:ascii="Lucida Sans" w:hAnsi="Lucida Sans"/>
        </w:rPr>
        <w:t>Objetivo del proyecto</w:t>
      </w:r>
      <w:r w:rsidR="00A54CD9">
        <w:rPr>
          <w:rFonts w:ascii="Lucida Sans" w:hAnsi="Lucida Sans"/>
        </w:rPr>
        <w:t>.</w:t>
      </w:r>
    </w:p>
    <w:p w:rsidR="0000752A" w:rsidRDefault="0000752A" w:rsidP="00C50450">
      <w:pPr>
        <w:pStyle w:val="Prrafodelista"/>
        <w:numPr>
          <w:ilvl w:val="0"/>
          <w:numId w:val="37"/>
        </w:numPr>
        <w:spacing w:before="0" w:after="0" w:line="240" w:lineRule="auto"/>
      </w:pPr>
      <w:r w:rsidRPr="0000752A">
        <w:rPr>
          <w:rFonts w:ascii="Lucida Sans" w:hAnsi="Lucida Sans"/>
        </w:rPr>
        <w:t>Identificación clara del líder, socios y contratistas.</w:t>
      </w:r>
      <w:r>
        <w:rPr>
          <w:rFonts w:ascii="Lucida Sans" w:hAnsi="Lucida Sans"/>
        </w:rPr>
        <w:t xml:space="preserve"> </w:t>
      </w:r>
      <w:r w:rsidRPr="00C50450">
        <w:rPr>
          <w:rFonts w:ascii="Lucida Sans" w:hAnsi="Lucida Sans"/>
        </w:rPr>
        <w:t>Definición de la persona responsable y dirección de la comunicación del proyecto</w:t>
      </w:r>
    </w:p>
    <w:p w:rsidR="0000752A" w:rsidRDefault="0000752A">
      <w:pPr>
        <w:pStyle w:val="Lista2"/>
        <w:numPr>
          <w:ilvl w:val="0"/>
          <w:numId w:val="37"/>
        </w:numPr>
      </w:pPr>
      <w:r w:rsidRPr="00B0512A">
        <w:t xml:space="preserve">Descripción del </w:t>
      </w:r>
      <w:r>
        <w:t xml:space="preserve">reto </w:t>
      </w:r>
      <w:r w:rsidRPr="00B0512A">
        <w:t>y de</w:t>
      </w:r>
      <w:r>
        <w:t xml:space="preserve">l proyecto propuesto para </w:t>
      </w:r>
      <w:r w:rsidRPr="00B0512A">
        <w:t>la solución de economía circular. Deberá incidirse en los aspectos a demostrar a detalle para asegurar la posterior viabilidad técnico, económico y ambiental de la solución propuesta</w:t>
      </w:r>
    </w:p>
    <w:p w:rsidR="0000752A" w:rsidRPr="0000752A" w:rsidRDefault="0000752A" w:rsidP="00C50450">
      <w:pPr>
        <w:pStyle w:val="Prrafodelista"/>
        <w:numPr>
          <w:ilvl w:val="0"/>
          <w:numId w:val="37"/>
        </w:numPr>
        <w:spacing w:before="0" w:after="0" w:line="240" w:lineRule="auto"/>
      </w:pPr>
      <w:r>
        <w:rPr>
          <w:rFonts w:ascii="Lucida Sans" w:hAnsi="Lucida Sans" w:cs="Times New Roman"/>
          <w:lang w:eastAsia="en-US"/>
        </w:rPr>
        <w:t xml:space="preserve">Estado del Arte y </w:t>
      </w:r>
      <w:r w:rsidRPr="0000752A">
        <w:rPr>
          <w:rFonts w:ascii="Lucida Sans" w:hAnsi="Lucida Sans" w:cs="Times New Roman"/>
          <w:lang w:eastAsia="en-US"/>
        </w:rPr>
        <w:t xml:space="preserve">Justificación del carácter innovador de la solución propuesta en el proyecto </w:t>
      </w:r>
    </w:p>
    <w:p w:rsidR="000C5784" w:rsidRPr="00C50450" w:rsidRDefault="004C1D96" w:rsidP="00C50450">
      <w:pPr>
        <w:pStyle w:val="Lista2"/>
        <w:numPr>
          <w:ilvl w:val="0"/>
          <w:numId w:val="37"/>
        </w:numPr>
      </w:pPr>
      <w:r w:rsidRPr="00180D74">
        <w:rPr>
          <w:bCs/>
        </w:rPr>
        <w:t xml:space="preserve">Aportación del proyecto </w:t>
      </w:r>
      <w:r w:rsidRPr="00180D74">
        <w:t>a</w:t>
      </w:r>
      <w:r w:rsidRPr="004823AD">
        <w:rPr>
          <w:b/>
        </w:rPr>
        <w:t xml:space="preserve"> </w:t>
      </w:r>
      <w:r w:rsidRPr="00180D74">
        <w:t>la competitividad y al empleo desarrollando</w:t>
      </w:r>
      <w:r>
        <w:t xml:space="preserve"> los aspectos incluidos en los Criterios de </w:t>
      </w:r>
      <w:r w:rsidR="00DC5648">
        <w:t xml:space="preserve">Valoración </w:t>
      </w:r>
      <w:r w:rsidR="0000752A">
        <w:t>y Ponderación (art.15</w:t>
      </w:r>
      <w:r>
        <w:t>) de las presentes ayudas. En est</w:t>
      </w:r>
      <w:r w:rsidR="0000752A">
        <w:t>e apartado es relevante incluir</w:t>
      </w:r>
      <w:r>
        <w:t xml:space="preserve"> la justificación del potencial de viabilidad económica de la solución estableciendo</w:t>
      </w:r>
      <w:r w:rsidRPr="003207F7">
        <w:t xml:space="preserve"> </w:t>
      </w:r>
      <w:r>
        <w:t xml:space="preserve">unas cifras preliminares de </w:t>
      </w:r>
      <w:r w:rsidRPr="003207F7">
        <w:t>análisis de mer</w:t>
      </w:r>
      <w:r>
        <w:t>cado que permitan p</w:t>
      </w:r>
      <w:r w:rsidR="0000752A">
        <w:t xml:space="preserve">rever una viabilidad económica </w:t>
      </w:r>
      <w:r>
        <w:t xml:space="preserve">y descartar </w:t>
      </w:r>
      <w:r w:rsidR="0000752A">
        <w:t xml:space="preserve">así, desde un inicio, </w:t>
      </w:r>
      <w:r>
        <w:t>inviabilidades económicas evidentes</w:t>
      </w:r>
      <w:r w:rsidR="0000752A">
        <w:t>.</w:t>
      </w:r>
    </w:p>
    <w:p w:rsidR="00934BDD" w:rsidRPr="00540A86" w:rsidRDefault="00934BDD" w:rsidP="00A54CD9">
      <w:pPr>
        <w:pStyle w:val="Prrafodelista"/>
        <w:numPr>
          <w:ilvl w:val="0"/>
          <w:numId w:val="37"/>
        </w:numPr>
        <w:autoSpaceDE w:val="0"/>
        <w:autoSpaceDN w:val="0"/>
        <w:adjustRightInd w:val="0"/>
        <w:spacing w:before="0" w:after="0" w:line="240" w:lineRule="auto"/>
        <w:rPr>
          <w:rFonts w:ascii="Lucida Sans" w:hAnsi="Lucida Sans"/>
        </w:rPr>
      </w:pPr>
      <w:r w:rsidRPr="00540A86">
        <w:rPr>
          <w:rFonts w:ascii="Lucida Sans" w:hAnsi="Lucida Sans"/>
        </w:rPr>
        <w:t>Relevancia ambiental</w:t>
      </w:r>
      <w:r w:rsidRPr="00540A86">
        <w:rPr>
          <w:rFonts w:ascii="Lucida Sans" w:hAnsi="Lucida Sans"/>
          <w:bCs/>
        </w:rPr>
        <w:t xml:space="preserve"> </w:t>
      </w:r>
      <w:r w:rsidRPr="00540A86">
        <w:rPr>
          <w:rFonts w:ascii="Lucida Sans" w:hAnsi="Lucida Sans"/>
        </w:rPr>
        <w:t xml:space="preserve">desarrollando los aspectos incluidos en los Criterios de </w:t>
      </w:r>
      <w:r w:rsidR="00DC5648">
        <w:rPr>
          <w:rFonts w:ascii="Lucida Sans" w:hAnsi="Lucida Sans"/>
        </w:rPr>
        <w:t>Valoración</w:t>
      </w:r>
      <w:r w:rsidR="00DC5648" w:rsidRPr="00540A86">
        <w:rPr>
          <w:rFonts w:ascii="Lucida Sans" w:hAnsi="Lucida Sans"/>
        </w:rPr>
        <w:t xml:space="preserve"> </w:t>
      </w:r>
      <w:r w:rsidRPr="00540A86">
        <w:rPr>
          <w:rFonts w:ascii="Lucida Sans" w:hAnsi="Lucida Sans"/>
        </w:rPr>
        <w:t>y Ponderación (art.15) de las presentes ayudas.</w:t>
      </w:r>
    </w:p>
    <w:p w:rsidR="00934BDD" w:rsidRPr="00540A86" w:rsidRDefault="00934BDD" w:rsidP="00A54CD9">
      <w:pPr>
        <w:pStyle w:val="Prrafodelista"/>
        <w:numPr>
          <w:ilvl w:val="0"/>
          <w:numId w:val="37"/>
        </w:numPr>
        <w:spacing w:before="0" w:after="0" w:line="240" w:lineRule="auto"/>
        <w:rPr>
          <w:rFonts w:ascii="Lucida Sans" w:hAnsi="Lucida Sans"/>
        </w:rPr>
      </w:pPr>
      <w:r w:rsidRPr="00540A86">
        <w:rPr>
          <w:rFonts w:ascii="Lucida Sans" w:hAnsi="Lucida Sans"/>
        </w:rPr>
        <w:t>Integración de socios</w:t>
      </w:r>
      <w:r w:rsidR="0000752A">
        <w:rPr>
          <w:rFonts w:ascii="Lucida Sans" w:hAnsi="Lucida Sans"/>
        </w:rPr>
        <w:t>, subcontratistas (proveedores, expertos,…) o colaboradores</w:t>
      </w:r>
      <w:r w:rsidRPr="00540A86">
        <w:rPr>
          <w:rFonts w:ascii="Lucida Sans" w:hAnsi="Lucida Sans"/>
        </w:rPr>
        <w:t xml:space="preserve"> de la cadena de valor en el proyecto</w:t>
      </w:r>
      <w:r w:rsidR="0000752A">
        <w:rPr>
          <w:rFonts w:ascii="Lucida Sans" w:hAnsi="Lucida Sans"/>
        </w:rPr>
        <w:t>,</w:t>
      </w:r>
      <w:r w:rsidRPr="00540A86">
        <w:rPr>
          <w:rFonts w:ascii="Lucida Sans" w:hAnsi="Lucida Sans"/>
        </w:rPr>
        <w:t xml:space="preserve"> definición del equipo de trabajo</w:t>
      </w:r>
      <w:r w:rsidR="0000752A">
        <w:rPr>
          <w:rFonts w:ascii="Lucida Sans" w:hAnsi="Lucida Sans"/>
        </w:rPr>
        <w:t xml:space="preserve"> y de las funciones asignadas. </w:t>
      </w:r>
    </w:p>
    <w:p w:rsidR="006C6715" w:rsidRPr="006C6715" w:rsidRDefault="00934BDD" w:rsidP="006C6715">
      <w:pPr>
        <w:pStyle w:val="Prrafodelista"/>
        <w:numPr>
          <w:ilvl w:val="0"/>
          <w:numId w:val="37"/>
        </w:numPr>
        <w:spacing w:before="0" w:after="0" w:line="240" w:lineRule="auto"/>
        <w:rPr>
          <w:rFonts w:ascii="Lucida Sans" w:hAnsi="Lucida Sans"/>
        </w:rPr>
      </w:pPr>
      <w:r w:rsidRPr="00540A86">
        <w:rPr>
          <w:rFonts w:ascii="Lucida Sans" w:hAnsi="Lucida Sans"/>
        </w:rPr>
        <w:t xml:space="preserve">Metodología de trabajo propuesta para </w:t>
      </w:r>
      <w:r w:rsidR="0000752A">
        <w:rPr>
          <w:rFonts w:ascii="Lucida Sans" w:hAnsi="Lucida Sans"/>
        </w:rPr>
        <w:t xml:space="preserve">desarrollar eficaz y eficientemente </w:t>
      </w:r>
      <w:r w:rsidRPr="00540A86">
        <w:rPr>
          <w:rFonts w:ascii="Lucida Sans" w:hAnsi="Lucida Sans"/>
        </w:rPr>
        <w:t xml:space="preserve">el </w:t>
      </w:r>
      <w:r w:rsidR="00410254">
        <w:rPr>
          <w:rFonts w:ascii="Lucida Sans" w:hAnsi="Lucida Sans"/>
        </w:rPr>
        <w:t>p</w:t>
      </w:r>
      <w:r w:rsidRPr="00540A86">
        <w:rPr>
          <w:rFonts w:ascii="Lucida Sans" w:hAnsi="Lucida Sans"/>
        </w:rPr>
        <w:t>royecto</w:t>
      </w:r>
      <w:r w:rsidR="00410254">
        <w:rPr>
          <w:rFonts w:ascii="Lucida Sans" w:hAnsi="Lucida Sans"/>
        </w:rPr>
        <w:t xml:space="preserve"> y conseguir los objetivos</w:t>
      </w:r>
      <w:r w:rsidRPr="00540A86">
        <w:rPr>
          <w:rFonts w:ascii="Lucida Sans" w:hAnsi="Lucida Sans"/>
        </w:rPr>
        <w:t>. Deberá incluir la descripción de fases y tareas</w:t>
      </w:r>
      <w:r w:rsidR="00410254">
        <w:rPr>
          <w:rFonts w:ascii="Lucida Sans" w:hAnsi="Lucida Sans"/>
        </w:rPr>
        <w:t>.</w:t>
      </w:r>
    </w:p>
    <w:p w:rsidR="00934BDD" w:rsidRPr="00C50450" w:rsidRDefault="006C6715">
      <w:pPr>
        <w:pStyle w:val="Prrafodelista"/>
        <w:numPr>
          <w:ilvl w:val="0"/>
          <w:numId w:val="37"/>
        </w:numPr>
        <w:spacing w:before="0" w:after="0" w:line="240" w:lineRule="auto"/>
        <w:rPr>
          <w:rFonts w:ascii="Lucida Sans" w:hAnsi="Lucida Sans"/>
        </w:rPr>
      </w:pPr>
      <w:r w:rsidRPr="006C6715">
        <w:rPr>
          <w:rFonts w:ascii="Lucida Sans" w:hAnsi="Lucida Sans"/>
        </w:rPr>
        <w:t>Descripción de los aspectos críticos del proyecto y planteamiento de soluciones que se integran en la planificación indicando las tareas que determinantes en plazo (camino crítico) y los entregables clave</w:t>
      </w:r>
    </w:p>
    <w:p w:rsidR="00934BDD" w:rsidRPr="00540A86" w:rsidRDefault="00934BDD" w:rsidP="00A54CD9">
      <w:pPr>
        <w:pStyle w:val="Prrafodelista"/>
        <w:numPr>
          <w:ilvl w:val="0"/>
          <w:numId w:val="37"/>
        </w:numPr>
        <w:spacing w:before="0" w:after="0" w:line="240" w:lineRule="auto"/>
        <w:rPr>
          <w:rFonts w:ascii="Lucida Sans" w:hAnsi="Lucida Sans"/>
        </w:rPr>
      </w:pPr>
      <w:r w:rsidRPr="00540A86">
        <w:rPr>
          <w:rFonts w:ascii="Lucida Sans" w:hAnsi="Lucida Sans"/>
        </w:rPr>
        <w:t>Entregables previstos explicitando adem</w:t>
      </w:r>
      <w:r w:rsidR="00380441">
        <w:rPr>
          <w:rFonts w:ascii="Lucida Sans" w:hAnsi="Lucida Sans"/>
        </w:rPr>
        <w:t>ás de los recogido en el Art. 19</w:t>
      </w:r>
      <w:r w:rsidRPr="00540A86">
        <w:rPr>
          <w:rFonts w:ascii="Lucida Sans" w:hAnsi="Lucida Sans"/>
        </w:rPr>
        <w:t xml:space="preserve"> de estas ayudas, los entregables específicos del proyecto (p.ej. prototipos, protocolos, etc.) y en qué fase o tarea del proyecto se generan.</w:t>
      </w:r>
    </w:p>
    <w:p w:rsidR="00934BDD" w:rsidRPr="00540A86" w:rsidRDefault="00934BDD" w:rsidP="00A54CD9">
      <w:pPr>
        <w:pStyle w:val="Prrafodelista"/>
        <w:numPr>
          <w:ilvl w:val="0"/>
          <w:numId w:val="37"/>
        </w:numPr>
        <w:spacing w:before="0" w:after="0" w:line="240" w:lineRule="auto"/>
        <w:rPr>
          <w:rFonts w:ascii="Lucida Sans" w:hAnsi="Lucida Sans"/>
        </w:rPr>
      </w:pPr>
      <w:r w:rsidRPr="00540A86">
        <w:rPr>
          <w:rFonts w:ascii="Lucida Sans" w:hAnsi="Lucida Sans"/>
        </w:rPr>
        <w:t>Cronograma detallado y planificación del proyecto incluida la asignación de dedicaciones por tareas de las personas participantes y la definición del camino crítico</w:t>
      </w:r>
      <w:r w:rsidR="00A54CD9">
        <w:rPr>
          <w:rFonts w:ascii="Lucida Sans" w:hAnsi="Lucida Sans"/>
        </w:rPr>
        <w:t>.</w:t>
      </w:r>
    </w:p>
    <w:p w:rsidR="00934BDD" w:rsidRPr="00540A86" w:rsidRDefault="00934BDD" w:rsidP="00A54CD9">
      <w:pPr>
        <w:pStyle w:val="Prrafodelista"/>
        <w:numPr>
          <w:ilvl w:val="0"/>
          <w:numId w:val="37"/>
        </w:numPr>
        <w:spacing w:before="0" w:after="0" w:line="240" w:lineRule="auto"/>
        <w:rPr>
          <w:rFonts w:ascii="Lucida Sans" w:hAnsi="Lucida Sans"/>
        </w:rPr>
      </w:pPr>
      <w:r w:rsidRPr="00540A86">
        <w:rPr>
          <w:rFonts w:ascii="Lucida Sans" w:hAnsi="Lucida Sans"/>
        </w:rPr>
        <w:t>Declaración responsable (Anexo III) del cumplimento de los requisitos del artículo 6 y sobre la compatibilidad con otras ayudas.</w:t>
      </w:r>
      <w:r w:rsidRPr="00D8299C">
        <w:t xml:space="preserve"> </w:t>
      </w:r>
      <w:r w:rsidRPr="00540A86">
        <w:rPr>
          <w:rFonts w:ascii="Lucida Sans" w:hAnsi="Lucida Sans"/>
        </w:rPr>
        <w:t>Se indicará, si procede, las solicitudes o concesiones de financiación del proyecto o de actividades relacionadas con este a otros programas vascos, estatales o europeos. En caso de complementariedad se deberá explicar el enfoque, las posibles duplicidades y/o el encaje entre los diferentes proyectos.  Si la empresa solicitante falseara cualquiera de los datos incluidos en la declaración jurada anteriormente mencionada se verá sometida al régimen sancionador, tanto administrativo como penal, vigente.</w:t>
      </w:r>
    </w:p>
    <w:p w:rsidR="00934BDD" w:rsidRPr="00540A86" w:rsidRDefault="00934BDD" w:rsidP="00A54CD9">
      <w:pPr>
        <w:pStyle w:val="Prrafodelista"/>
        <w:numPr>
          <w:ilvl w:val="0"/>
          <w:numId w:val="37"/>
        </w:numPr>
        <w:spacing w:before="0" w:after="0" w:line="240" w:lineRule="auto"/>
        <w:rPr>
          <w:rFonts w:ascii="Lucida Sans" w:hAnsi="Lucida Sans"/>
        </w:rPr>
      </w:pPr>
      <w:r w:rsidRPr="00540A86">
        <w:rPr>
          <w:rFonts w:ascii="Lucida Sans" w:hAnsi="Lucida Sans"/>
        </w:rPr>
        <w:t>En su caso, relación de permisos administrativos ambientales para proceder a ejecutar el proyecto, indicando la criticidad de los mismos y el plazo</w:t>
      </w:r>
      <w:r w:rsidR="00A54CD9">
        <w:rPr>
          <w:rFonts w:ascii="Lucida Sans" w:hAnsi="Lucida Sans"/>
        </w:rPr>
        <w:t>.</w:t>
      </w:r>
    </w:p>
    <w:p w:rsidR="003D23A8" w:rsidRPr="00F656A1" w:rsidRDefault="00934BDD" w:rsidP="003D23A8">
      <w:pPr>
        <w:pStyle w:val="Prrafodelista"/>
        <w:numPr>
          <w:ilvl w:val="0"/>
          <w:numId w:val="37"/>
        </w:numPr>
        <w:spacing w:before="0" w:after="0" w:line="240" w:lineRule="auto"/>
        <w:rPr>
          <w:rFonts w:ascii="Lucida Sans" w:hAnsi="Lucida Sans"/>
        </w:rPr>
      </w:pPr>
      <w:r>
        <w:rPr>
          <w:rFonts w:ascii="Lucida Sans" w:hAnsi="Lucida Sans"/>
        </w:rPr>
        <w:t>Propuesta</w:t>
      </w:r>
      <w:r w:rsidRPr="00540A86">
        <w:rPr>
          <w:rFonts w:ascii="Lucida Sans" w:hAnsi="Lucida Sans"/>
        </w:rPr>
        <w:t xml:space="preserve"> Económica. La </w:t>
      </w:r>
      <w:r>
        <w:rPr>
          <w:rFonts w:ascii="Lucida Sans" w:hAnsi="Lucida Sans"/>
        </w:rPr>
        <w:t>propuesta</w:t>
      </w:r>
      <w:r w:rsidRPr="00540A86">
        <w:rPr>
          <w:rFonts w:ascii="Lucida Sans" w:hAnsi="Lucida Sans"/>
        </w:rPr>
        <w:t xml:space="preserve"> económica desglosará los costes totales del proyecto integral y señalará aquéllos costes para los que se demanda financiación completando las tablas 2 y 3 siguientes. El desglose se realizará en función de las categorías de costes explicitados en el Art. 7. Con relación a los costes de personal estimación de dedicaciones por categoría de puesto y coste unitario de cada una de ellas (en base al TC10) así como del </w:t>
      </w:r>
      <w:r w:rsidRPr="00F656A1">
        <w:rPr>
          <w:rFonts w:ascii="Lucida Sans" w:hAnsi="Lucida Sans"/>
        </w:rPr>
        <w:t>cálculo del citado coste unitario.</w:t>
      </w:r>
    </w:p>
    <w:p w:rsidR="003D23A8" w:rsidRPr="00F656A1" w:rsidRDefault="003D23A8" w:rsidP="00A54CD9">
      <w:pPr>
        <w:pStyle w:val="Prrafodelista"/>
        <w:numPr>
          <w:ilvl w:val="0"/>
          <w:numId w:val="37"/>
        </w:numPr>
        <w:spacing w:before="0" w:after="0" w:line="240" w:lineRule="auto"/>
        <w:rPr>
          <w:rFonts w:ascii="Lucida Sans" w:hAnsi="Lucida Sans"/>
        </w:rPr>
      </w:pPr>
      <w:r w:rsidRPr="00F656A1">
        <w:rPr>
          <w:rFonts w:ascii="Lucida Sans" w:hAnsi="Lucida Sans"/>
        </w:rPr>
        <w:t xml:space="preserve">En caso de </w:t>
      </w:r>
      <w:r w:rsidR="001E32BB" w:rsidRPr="00F656A1">
        <w:rPr>
          <w:rFonts w:ascii="Lucida Sans" w:hAnsi="Lucida Sans"/>
        </w:rPr>
        <w:t>tener definida la</w:t>
      </w:r>
      <w:r w:rsidRPr="00F656A1">
        <w:rPr>
          <w:rFonts w:ascii="Lucida Sans" w:hAnsi="Lucida Sans"/>
        </w:rPr>
        <w:t xml:space="preserve"> subcontrataci</w:t>
      </w:r>
      <w:r w:rsidR="001E32BB" w:rsidRPr="00F656A1">
        <w:rPr>
          <w:rFonts w:ascii="Lucida Sans" w:hAnsi="Lucida Sans"/>
        </w:rPr>
        <w:t>ón en el momento de presentar la solicitud</w:t>
      </w:r>
      <w:r w:rsidRPr="00F656A1">
        <w:rPr>
          <w:rFonts w:ascii="Lucida Sans" w:hAnsi="Lucida Sans"/>
        </w:rPr>
        <w:t xml:space="preserve">, </w:t>
      </w:r>
      <w:r w:rsidR="001E32BB" w:rsidRPr="00F656A1">
        <w:rPr>
          <w:rFonts w:ascii="Lucida Sans" w:hAnsi="Lucida Sans"/>
        </w:rPr>
        <w:t>y siempre que la subcontra</w:t>
      </w:r>
      <w:r w:rsidR="00C409E2" w:rsidRPr="00F656A1">
        <w:rPr>
          <w:rFonts w:ascii="Lucida Sans" w:hAnsi="Lucida Sans"/>
        </w:rPr>
        <w:t>ta</w:t>
      </w:r>
      <w:r w:rsidR="001E32BB" w:rsidRPr="00F656A1">
        <w:rPr>
          <w:rFonts w:ascii="Lucida Sans" w:hAnsi="Lucida Sans"/>
        </w:rPr>
        <w:t xml:space="preserve">ción supere los 15.000 €, </w:t>
      </w:r>
      <w:r w:rsidRPr="00F656A1">
        <w:rPr>
          <w:rFonts w:ascii="Lucida Sans" w:hAnsi="Lucida Sans"/>
        </w:rPr>
        <w:t xml:space="preserve">se deberá acreditar la solicitud de tres ofertas </w:t>
      </w:r>
      <w:r w:rsidR="001E32BB" w:rsidRPr="00F656A1">
        <w:rPr>
          <w:rFonts w:ascii="Lucida Sans" w:hAnsi="Lucida Sans"/>
        </w:rPr>
        <w:t>de acuerdo al</w:t>
      </w:r>
      <w:r w:rsidRPr="00F656A1">
        <w:rPr>
          <w:rFonts w:ascii="Lucida Sans" w:hAnsi="Lucida Sans"/>
        </w:rPr>
        <w:t xml:space="preserve"> artículo 31 de la Ley 38/2003, de 17 de noviembre</w:t>
      </w:r>
      <w:r w:rsidR="001E32BB" w:rsidRPr="00F656A1">
        <w:rPr>
          <w:rFonts w:ascii="Lucida Sans" w:hAnsi="Lucida Sans"/>
        </w:rPr>
        <w:t>.</w:t>
      </w:r>
    </w:p>
    <w:p w:rsidR="00934BDD" w:rsidRDefault="00934BDD" w:rsidP="00934BDD">
      <w:pPr>
        <w:spacing w:before="0" w:after="0" w:line="240" w:lineRule="auto"/>
        <w:rPr>
          <w:rFonts w:ascii="Lucida Sans" w:hAnsi="Lucida Sans"/>
        </w:rPr>
      </w:pPr>
    </w:p>
    <w:tbl>
      <w:tblPr>
        <w:tblStyle w:val="Tablaconcuadrcula"/>
        <w:tblW w:w="9417" w:type="dxa"/>
        <w:tblLook w:val="04A0"/>
      </w:tblPr>
      <w:tblGrid>
        <w:gridCol w:w="739"/>
        <w:gridCol w:w="816"/>
        <w:gridCol w:w="1275"/>
        <w:gridCol w:w="709"/>
        <w:gridCol w:w="709"/>
        <w:gridCol w:w="709"/>
        <w:gridCol w:w="754"/>
        <w:gridCol w:w="663"/>
        <w:gridCol w:w="709"/>
        <w:gridCol w:w="709"/>
        <w:gridCol w:w="708"/>
        <w:gridCol w:w="917"/>
      </w:tblGrid>
      <w:tr w:rsidR="00934BDD" w:rsidRPr="00EB3C62" w:rsidTr="00A54CD9">
        <w:tc>
          <w:tcPr>
            <w:tcW w:w="739" w:type="dxa"/>
            <w:tcBorders>
              <w:top w:val="nil"/>
              <w:left w:val="nil"/>
              <w:bottom w:val="single" w:sz="12" w:space="0" w:color="auto"/>
              <w:right w:val="nil"/>
            </w:tcBorders>
          </w:tcPr>
          <w:p w:rsidR="00934BDD" w:rsidRPr="00EB3C62" w:rsidRDefault="00934BDD" w:rsidP="00AE3E1F">
            <w:pPr>
              <w:spacing w:before="0" w:after="0" w:line="240" w:lineRule="auto"/>
              <w:rPr>
                <w:rFonts w:ascii="Lucida Sans" w:hAnsi="Lucida Sans"/>
                <w:b/>
              </w:rPr>
            </w:pPr>
          </w:p>
        </w:tc>
        <w:tc>
          <w:tcPr>
            <w:tcW w:w="816" w:type="dxa"/>
            <w:tcBorders>
              <w:top w:val="nil"/>
              <w:left w:val="nil"/>
              <w:bottom w:val="single" w:sz="12" w:space="0" w:color="auto"/>
              <w:right w:val="nil"/>
            </w:tcBorders>
          </w:tcPr>
          <w:p w:rsidR="00934BDD" w:rsidRPr="00EB3C62" w:rsidRDefault="00934BDD" w:rsidP="00AE3E1F">
            <w:pPr>
              <w:spacing w:before="0" w:after="0" w:line="240" w:lineRule="auto"/>
              <w:rPr>
                <w:rFonts w:ascii="Lucida Sans" w:hAnsi="Lucida Sans"/>
                <w:b/>
              </w:rPr>
            </w:pPr>
          </w:p>
        </w:tc>
        <w:tc>
          <w:tcPr>
            <w:tcW w:w="1275" w:type="dxa"/>
            <w:tcBorders>
              <w:top w:val="nil"/>
              <w:left w:val="nil"/>
              <w:bottom w:val="single" w:sz="12" w:space="0" w:color="auto"/>
              <w:right w:val="nil"/>
            </w:tcBorders>
          </w:tcPr>
          <w:p w:rsidR="00934BDD" w:rsidRPr="00EB3C62" w:rsidRDefault="00934BDD" w:rsidP="00AE3E1F">
            <w:pPr>
              <w:spacing w:before="0" w:after="0" w:line="240" w:lineRule="auto"/>
              <w:rPr>
                <w:rFonts w:ascii="Lucida Sans" w:hAnsi="Lucida Sans"/>
                <w:b/>
              </w:rPr>
            </w:pPr>
          </w:p>
        </w:tc>
        <w:tc>
          <w:tcPr>
            <w:tcW w:w="709" w:type="dxa"/>
            <w:tcBorders>
              <w:top w:val="nil"/>
              <w:left w:val="nil"/>
              <w:bottom w:val="single" w:sz="12" w:space="0" w:color="auto"/>
              <w:right w:val="single" w:sz="12" w:space="0" w:color="auto"/>
            </w:tcBorders>
          </w:tcPr>
          <w:p w:rsidR="00934BDD" w:rsidRPr="00EB3C62" w:rsidRDefault="00934BDD" w:rsidP="00AE3E1F">
            <w:pPr>
              <w:spacing w:before="0" w:after="0" w:line="240" w:lineRule="auto"/>
              <w:rPr>
                <w:rFonts w:ascii="Lucida Sans" w:hAnsi="Lucida Sans"/>
                <w:b/>
              </w:rPr>
            </w:pPr>
          </w:p>
        </w:tc>
        <w:tc>
          <w:tcPr>
            <w:tcW w:w="2172" w:type="dxa"/>
            <w:gridSpan w:val="3"/>
            <w:tcBorders>
              <w:top w:val="single" w:sz="12" w:space="0" w:color="auto"/>
              <w:left w:val="single" w:sz="12" w:space="0" w:color="auto"/>
              <w:bottom w:val="single" w:sz="4" w:space="0" w:color="auto"/>
            </w:tcBorders>
            <w:shd w:val="clear" w:color="auto" w:fill="70AD47" w:themeFill="accent6"/>
            <w:vAlign w:val="center"/>
          </w:tcPr>
          <w:p w:rsidR="00934BDD" w:rsidRPr="00EB3C62" w:rsidRDefault="00934BDD" w:rsidP="00A54CD9">
            <w:pPr>
              <w:spacing w:before="0" w:after="0" w:line="240" w:lineRule="auto"/>
              <w:jc w:val="center"/>
              <w:rPr>
                <w:rFonts w:ascii="Lucida Sans" w:hAnsi="Lucida Sans"/>
                <w:b/>
              </w:rPr>
            </w:pPr>
            <w:r w:rsidRPr="00EB3C62">
              <w:rPr>
                <w:rFonts w:ascii="Lucida Sans" w:hAnsi="Lucida Sans"/>
                <w:b/>
                <w:color w:val="006100"/>
                <w:sz w:val="12"/>
                <w:szCs w:val="12"/>
              </w:rPr>
              <w:t>Horas / Unidades</w:t>
            </w:r>
          </w:p>
        </w:tc>
        <w:tc>
          <w:tcPr>
            <w:tcW w:w="2789" w:type="dxa"/>
            <w:gridSpan w:val="4"/>
            <w:tcBorders>
              <w:top w:val="single" w:sz="12" w:space="0" w:color="auto"/>
              <w:bottom w:val="single" w:sz="12" w:space="0" w:color="auto"/>
            </w:tcBorders>
            <w:shd w:val="clear" w:color="auto" w:fill="70AD47" w:themeFill="accent6"/>
            <w:vAlign w:val="center"/>
          </w:tcPr>
          <w:p w:rsidR="00934BDD" w:rsidRPr="00EB3C62" w:rsidRDefault="00934BDD" w:rsidP="00A54CD9">
            <w:pPr>
              <w:spacing w:before="0" w:after="0" w:line="240" w:lineRule="auto"/>
              <w:jc w:val="center"/>
              <w:rPr>
                <w:rFonts w:ascii="Lucida Sans" w:hAnsi="Lucida Sans"/>
                <w:b/>
              </w:rPr>
            </w:pPr>
            <w:r w:rsidRPr="00EB3C62">
              <w:rPr>
                <w:rFonts w:ascii="Lucida Sans" w:hAnsi="Lucida Sans"/>
                <w:b/>
                <w:color w:val="006100"/>
                <w:sz w:val="12"/>
                <w:szCs w:val="12"/>
              </w:rPr>
              <w:t>Coste</w:t>
            </w:r>
          </w:p>
        </w:tc>
        <w:tc>
          <w:tcPr>
            <w:tcW w:w="917" w:type="dxa"/>
            <w:tcBorders>
              <w:top w:val="single" w:sz="12" w:space="0" w:color="auto"/>
              <w:bottom w:val="single" w:sz="12" w:space="0" w:color="auto"/>
              <w:right w:val="single" w:sz="12" w:space="0" w:color="auto"/>
            </w:tcBorders>
            <w:shd w:val="clear" w:color="auto" w:fill="70AD47" w:themeFill="accent6"/>
            <w:vAlign w:val="center"/>
          </w:tcPr>
          <w:p w:rsidR="00934BDD" w:rsidRPr="00EB3C62" w:rsidRDefault="00934BDD" w:rsidP="00A54CD9">
            <w:pPr>
              <w:spacing w:before="0" w:after="0" w:line="240" w:lineRule="auto"/>
              <w:jc w:val="center"/>
              <w:rPr>
                <w:rFonts w:ascii="Lucida Sans" w:hAnsi="Lucida Sans"/>
                <w:b/>
              </w:rPr>
            </w:pPr>
            <w:r w:rsidRPr="00EB3C62">
              <w:rPr>
                <w:rFonts w:ascii="Lucida Sans" w:hAnsi="Lucida Sans"/>
                <w:b/>
                <w:color w:val="006100"/>
                <w:sz w:val="12"/>
                <w:szCs w:val="12"/>
              </w:rPr>
              <w:t>Solicitud financiación</w:t>
            </w:r>
          </w:p>
        </w:tc>
      </w:tr>
      <w:tr w:rsidR="00934BDD" w:rsidRPr="00EB3C62" w:rsidTr="00AE3E1F">
        <w:tc>
          <w:tcPr>
            <w:tcW w:w="739" w:type="dxa"/>
            <w:tcBorders>
              <w:top w:val="single" w:sz="12" w:space="0" w:color="auto"/>
              <w:left w:val="single" w:sz="12" w:space="0" w:color="auto"/>
              <w:bottom w:val="single" w:sz="4" w:space="0" w:color="auto"/>
              <w:right w:val="single" w:sz="4" w:space="0" w:color="auto"/>
            </w:tcBorders>
            <w:shd w:val="clear" w:color="auto" w:fill="auto"/>
            <w:vAlign w:val="center"/>
          </w:tcPr>
          <w:p w:rsidR="00934BDD" w:rsidRPr="00EB3C62" w:rsidRDefault="00934BDD" w:rsidP="00AE3E1F">
            <w:pPr>
              <w:spacing w:before="0" w:after="0" w:line="240" w:lineRule="auto"/>
              <w:rPr>
                <w:rFonts w:ascii="Lucida Sans" w:hAnsi="Lucida Sans"/>
                <w:b/>
              </w:rPr>
            </w:pPr>
            <w:r w:rsidRPr="00EB3C62">
              <w:rPr>
                <w:rFonts w:ascii="Lucida Sans" w:hAnsi="Lucida Sans"/>
                <w:b/>
                <w:color w:val="000000"/>
                <w:sz w:val="12"/>
                <w:szCs w:val="12"/>
              </w:rPr>
              <w:t>Empresa</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934BDD" w:rsidRPr="00EB3C62" w:rsidRDefault="00934BDD" w:rsidP="00AE3E1F">
            <w:pPr>
              <w:spacing w:before="0" w:after="0" w:line="240" w:lineRule="auto"/>
              <w:rPr>
                <w:rFonts w:ascii="Lucida Sans" w:hAnsi="Lucida Sans"/>
                <w:b/>
              </w:rPr>
            </w:pPr>
            <w:r w:rsidRPr="00EB3C62">
              <w:rPr>
                <w:rFonts w:ascii="Lucida Sans" w:hAnsi="Lucida Sans"/>
                <w:b/>
                <w:color w:val="000000"/>
                <w:sz w:val="12"/>
                <w:szCs w:val="12"/>
              </w:rPr>
              <w:t>Persona</w:t>
            </w:r>
          </w:p>
        </w:tc>
        <w:tc>
          <w:tcPr>
            <w:tcW w:w="1275" w:type="dxa"/>
            <w:tcBorders>
              <w:top w:val="single" w:sz="12" w:space="0" w:color="auto"/>
              <w:left w:val="single" w:sz="4" w:space="0" w:color="auto"/>
              <w:bottom w:val="single" w:sz="4" w:space="0" w:color="auto"/>
              <w:right w:val="single" w:sz="4" w:space="0" w:color="auto"/>
            </w:tcBorders>
            <w:shd w:val="clear" w:color="auto" w:fill="auto"/>
            <w:vAlign w:val="center"/>
          </w:tcPr>
          <w:p w:rsidR="00934BDD" w:rsidRPr="00EB3C62" w:rsidRDefault="00934BDD" w:rsidP="00AE3E1F">
            <w:pPr>
              <w:spacing w:before="0" w:after="0" w:line="240" w:lineRule="auto"/>
              <w:rPr>
                <w:rFonts w:ascii="Lucida Sans" w:hAnsi="Lucida Sans"/>
                <w:b/>
              </w:rPr>
            </w:pPr>
            <w:r w:rsidRPr="00EB3C62">
              <w:rPr>
                <w:rFonts w:ascii="Lucida Sans" w:hAnsi="Lucida Sans"/>
                <w:b/>
                <w:color w:val="000000"/>
                <w:sz w:val="12"/>
                <w:szCs w:val="12"/>
              </w:rPr>
              <w:t>Categoría/puesto</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34BDD" w:rsidRPr="00EB3C62" w:rsidRDefault="00934BDD" w:rsidP="00A54CD9">
            <w:pPr>
              <w:spacing w:before="0" w:after="0" w:line="240" w:lineRule="auto"/>
              <w:jc w:val="center"/>
              <w:rPr>
                <w:rFonts w:ascii="Lucida Sans" w:hAnsi="Lucida Sans"/>
                <w:b/>
              </w:rPr>
            </w:pPr>
            <w:r w:rsidRPr="00EB3C62">
              <w:rPr>
                <w:rFonts w:ascii="Lucida Sans" w:hAnsi="Lucida Sans"/>
                <w:b/>
                <w:color w:val="000000"/>
                <w:sz w:val="12"/>
                <w:szCs w:val="12"/>
              </w:rPr>
              <w:t>Coste unitario</w:t>
            </w:r>
          </w:p>
        </w:tc>
        <w:tc>
          <w:tcPr>
            <w:tcW w:w="709" w:type="dxa"/>
            <w:tcBorders>
              <w:top w:val="single" w:sz="12" w:space="0" w:color="auto"/>
              <w:left w:val="single" w:sz="4" w:space="0" w:color="auto"/>
              <w:bottom w:val="single" w:sz="4" w:space="0" w:color="auto"/>
              <w:right w:val="single" w:sz="4" w:space="0" w:color="auto"/>
            </w:tcBorders>
            <w:shd w:val="clear" w:color="000000" w:fill="C6EFCE"/>
            <w:vAlign w:val="center"/>
          </w:tcPr>
          <w:p w:rsidR="00934BDD" w:rsidRPr="00EB3C62" w:rsidRDefault="00934BDD" w:rsidP="00AE3E1F">
            <w:pPr>
              <w:spacing w:before="0" w:after="0" w:line="240" w:lineRule="auto"/>
              <w:rPr>
                <w:rFonts w:ascii="Lucida Sans" w:hAnsi="Lucida Sans"/>
                <w:b/>
              </w:rPr>
            </w:pPr>
            <w:r w:rsidRPr="00EB3C62">
              <w:rPr>
                <w:rFonts w:ascii="Lucida Sans" w:hAnsi="Lucida Sans"/>
                <w:b/>
                <w:color w:val="006100"/>
                <w:sz w:val="12"/>
                <w:szCs w:val="12"/>
              </w:rPr>
              <w:t>FASE I</w:t>
            </w:r>
          </w:p>
        </w:tc>
        <w:tc>
          <w:tcPr>
            <w:tcW w:w="709" w:type="dxa"/>
            <w:tcBorders>
              <w:top w:val="single" w:sz="12" w:space="0" w:color="auto"/>
              <w:left w:val="single" w:sz="4" w:space="0" w:color="auto"/>
              <w:bottom w:val="single" w:sz="4" w:space="0" w:color="auto"/>
              <w:right w:val="single" w:sz="4" w:space="0" w:color="auto"/>
            </w:tcBorders>
            <w:shd w:val="clear" w:color="000000" w:fill="C6EFCE"/>
            <w:vAlign w:val="center"/>
          </w:tcPr>
          <w:p w:rsidR="00934BDD" w:rsidRPr="00EB3C62" w:rsidRDefault="00934BDD" w:rsidP="00AE3E1F">
            <w:pPr>
              <w:spacing w:before="0" w:after="0" w:line="240" w:lineRule="auto"/>
              <w:rPr>
                <w:rFonts w:ascii="Lucida Sans" w:hAnsi="Lucida Sans"/>
                <w:b/>
              </w:rPr>
            </w:pPr>
            <w:r w:rsidRPr="00EB3C62">
              <w:rPr>
                <w:rFonts w:ascii="Lucida Sans" w:hAnsi="Lucida Sans"/>
                <w:b/>
                <w:color w:val="006100"/>
                <w:sz w:val="12"/>
                <w:szCs w:val="12"/>
              </w:rPr>
              <w:t>FASE II</w:t>
            </w:r>
          </w:p>
        </w:tc>
        <w:tc>
          <w:tcPr>
            <w:tcW w:w="754" w:type="dxa"/>
            <w:tcBorders>
              <w:top w:val="single" w:sz="12" w:space="0" w:color="auto"/>
              <w:left w:val="single" w:sz="4" w:space="0" w:color="auto"/>
              <w:bottom w:val="single" w:sz="4" w:space="0" w:color="auto"/>
              <w:right w:val="single" w:sz="4" w:space="0" w:color="auto"/>
            </w:tcBorders>
            <w:shd w:val="clear" w:color="000000" w:fill="C6EFCE"/>
            <w:vAlign w:val="center"/>
          </w:tcPr>
          <w:p w:rsidR="00934BDD" w:rsidRPr="00EB3C62" w:rsidRDefault="00934BDD" w:rsidP="00AE3E1F">
            <w:pPr>
              <w:spacing w:before="0" w:after="0" w:line="240" w:lineRule="auto"/>
              <w:rPr>
                <w:rFonts w:ascii="Lucida Sans" w:hAnsi="Lucida Sans"/>
                <w:b/>
              </w:rPr>
            </w:pPr>
            <w:r w:rsidRPr="00EB3C62">
              <w:rPr>
                <w:rFonts w:ascii="Lucida Sans" w:hAnsi="Lucida Sans"/>
                <w:b/>
                <w:color w:val="006100"/>
                <w:sz w:val="12"/>
                <w:szCs w:val="12"/>
              </w:rPr>
              <w:t>FASE III</w:t>
            </w:r>
          </w:p>
        </w:tc>
        <w:tc>
          <w:tcPr>
            <w:tcW w:w="663" w:type="dxa"/>
            <w:tcBorders>
              <w:top w:val="single" w:sz="4" w:space="0" w:color="auto"/>
              <w:left w:val="single" w:sz="4" w:space="0" w:color="auto"/>
              <w:bottom w:val="single" w:sz="4" w:space="0" w:color="auto"/>
              <w:right w:val="single" w:sz="4" w:space="0" w:color="auto"/>
            </w:tcBorders>
            <w:shd w:val="clear" w:color="000000" w:fill="C6EFCE"/>
            <w:vAlign w:val="center"/>
          </w:tcPr>
          <w:p w:rsidR="00934BDD" w:rsidRPr="00EB3C62" w:rsidRDefault="00934BDD" w:rsidP="00AE3E1F">
            <w:pPr>
              <w:spacing w:before="0" w:after="0" w:line="240" w:lineRule="auto"/>
              <w:rPr>
                <w:rFonts w:ascii="Lucida Sans" w:hAnsi="Lucida Sans"/>
                <w:b/>
              </w:rPr>
            </w:pPr>
            <w:r w:rsidRPr="00EB3C62">
              <w:rPr>
                <w:rFonts w:ascii="Lucida Sans" w:hAnsi="Lucida Sans"/>
                <w:b/>
                <w:color w:val="006100"/>
                <w:sz w:val="12"/>
                <w:szCs w:val="12"/>
              </w:rPr>
              <w:t>FASE I</w:t>
            </w:r>
          </w:p>
        </w:tc>
        <w:tc>
          <w:tcPr>
            <w:tcW w:w="709" w:type="dxa"/>
            <w:tcBorders>
              <w:top w:val="single" w:sz="4" w:space="0" w:color="auto"/>
              <w:left w:val="single" w:sz="4" w:space="0" w:color="auto"/>
              <w:bottom w:val="single" w:sz="4" w:space="0" w:color="auto"/>
              <w:right w:val="single" w:sz="4" w:space="0" w:color="auto"/>
            </w:tcBorders>
            <w:shd w:val="clear" w:color="000000" w:fill="C6EFCE"/>
            <w:vAlign w:val="center"/>
          </w:tcPr>
          <w:p w:rsidR="00934BDD" w:rsidRPr="00EB3C62" w:rsidRDefault="00934BDD" w:rsidP="00AE3E1F">
            <w:pPr>
              <w:spacing w:before="0" w:after="0" w:line="240" w:lineRule="auto"/>
              <w:rPr>
                <w:rFonts w:ascii="Lucida Sans" w:hAnsi="Lucida Sans"/>
                <w:b/>
              </w:rPr>
            </w:pPr>
            <w:r w:rsidRPr="00EB3C62">
              <w:rPr>
                <w:rFonts w:ascii="Lucida Sans" w:hAnsi="Lucida Sans"/>
                <w:b/>
                <w:color w:val="006100"/>
                <w:sz w:val="12"/>
                <w:szCs w:val="12"/>
              </w:rPr>
              <w:t>FASE II</w:t>
            </w:r>
          </w:p>
        </w:tc>
        <w:tc>
          <w:tcPr>
            <w:tcW w:w="709" w:type="dxa"/>
            <w:tcBorders>
              <w:top w:val="single" w:sz="4" w:space="0" w:color="auto"/>
              <w:left w:val="single" w:sz="4" w:space="0" w:color="auto"/>
              <w:bottom w:val="single" w:sz="4" w:space="0" w:color="auto"/>
              <w:right w:val="single" w:sz="4" w:space="0" w:color="auto"/>
            </w:tcBorders>
            <w:shd w:val="clear" w:color="000000" w:fill="C6EFCE"/>
            <w:vAlign w:val="center"/>
          </w:tcPr>
          <w:p w:rsidR="00934BDD" w:rsidRPr="00EB3C62" w:rsidRDefault="00934BDD" w:rsidP="00AE3E1F">
            <w:pPr>
              <w:spacing w:before="0" w:after="0" w:line="240" w:lineRule="auto"/>
              <w:rPr>
                <w:rFonts w:ascii="Lucida Sans" w:hAnsi="Lucida Sans"/>
                <w:b/>
                <w:color w:val="006100"/>
                <w:sz w:val="12"/>
                <w:szCs w:val="12"/>
              </w:rPr>
            </w:pPr>
            <w:r w:rsidRPr="00EB3C62">
              <w:rPr>
                <w:rFonts w:ascii="Lucida Sans" w:hAnsi="Lucida Sans"/>
                <w:b/>
                <w:color w:val="006100"/>
                <w:sz w:val="12"/>
                <w:szCs w:val="12"/>
              </w:rPr>
              <w:t>FASE III</w:t>
            </w:r>
          </w:p>
        </w:tc>
        <w:tc>
          <w:tcPr>
            <w:tcW w:w="708" w:type="dxa"/>
            <w:tcBorders>
              <w:top w:val="single" w:sz="4" w:space="0" w:color="auto"/>
              <w:left w:val="single" w:sz="4" w:space="0" w:color="auto"/>
              <w:bottom w:val="single" w:sz="4" w:space="0" w:color="auto"/>
              <w:right w:val="single" w:sz="4" w:space="0" w:color="auto"/>
            </w:tcBorders>
            <w:shd w:val="clear" w:color="000000" w:fill="C6EFCE"/>
            <w:vAlign w:val="center"/>
          </w:tcPr>
          <w:p w:rsidR="00934BDD" w:rsidRPr="00EB3C62" w:rsidRDefault="00934BDD" w:rsidP="00AE3E1F">
            <w:pPr>
              <w:spacing w:before="0" w:after="0" w:line="240" w:lineRule="auto"/>
              <w:rPr>
                <w:rFonts w:ascii="Lucida Sans" w:hAnsi="Lucida Sans"/>
                <w:b/>
                <w:color w:val="006100"/>
                <w:sz w:val="12"/>
                <w:szCs w:val="12"/>
              </w:rPr>
            </w:pPr>
            <w:r w:rsidRPr="00EB3C62">
              <w:rPr>
                <w:rFonts w:ascii="Lucida Sans" w:hAnsi="Lucida Sans"/>
                <w:b/>
                <w:color w:val="006100"/>
                <w:sz w:val="12"/>
                <w:szCs w:val="12"/>
              </w:rPr>
              <w:t>TOTAL</w:t>
            </w:r>
          </w:p>
        </w:tc>
        <w:tc>
          <w:tcPr>
            <w:tcW w:w="917" w:type="dxa"/>
            <w:tcBorders>
              <w:top w:val="single" w:sz="12" w:space="0" w:color="auto"/>
              <w:left w:val="single" w:sz="4" w:space="0" w:color="auto"/>
              <w:bottom w:val="single" w:sz="4" w:space="0" w:color="auto"/>
              <w:right w:val="single" w:sz="12" w:space="0" w:color="auto"/>
            </w:tcBorders>
            <w:shd w:val="clear" w:color="000000" w:fill="C6EFCE"/>
            <w:vAlign w:val="center"/>
          </w:tcPr>
          <w:p w:rsidR="00934BDD" w:rsidRPr="00EB3C62" w:rsidRDefault="00934BDD" w:rsidP="00AE3E1F">
            <w:pPr>
              <w:spacing w:before="0" w:after="0" w:line="240" w:lineRule="auto"/>
              <w:rPr>
                <w:rFonts w:ascii="Lucida Sans" w:hAnsi="Lucida Sans"/>
                <w:b/>
              </w:rPr>
            </w:pPr>
          </w:p>
        </w:tc>
      </w:tr>
      <w:tr w:rsidR="00934BDD" w:rsidTr="00AE3E1F">
        <w:tc>
          <w:tcPr>
            <w:tcW w:w="739" w:type="dxa"/>
            <w:tcBorders>
              <w:top w:val="single" w:sz="4" w:space="0" w:color="auto"/>
              <w:left w:val="single" w:sz="12" w:space="0" w:color="auto"/>
            </w:tcBorders>
          </w:tcPr>
          <w:p w:rsidR="00934BDD" w:rsidRDefault="00934BDD" w:rsidP="00AE3E1F">
            <w:pPr>
              <w:spacing w:before="0" w:after="0" w:line="240" w:lineRule="auto"/>
              <w:rPr>
                <w:rFonts w:ascii="Lucida Sans" w:hAnsi="Lucida Sans"/>
              </w:rPr>
            </w:pPr>
          </w:p>
        </w:tc>
        <w:tc>
          <w:tcPr>
            <w:tcW w:w="816" w:type="dxa"/>
            <w:tcBorders>
              <w:top w:val="single" w:sz="4" w:space="0" w:color="auto"/>
            </w:tcBorders>
          </w:tcPr>
          <w:p w:rsidR="00934BDD" w:rsidRDefault="00934BDD" w:rsidP="00AE3E1F">
            <w:pPr>
              <w:spacing w:before="0" w:after="0" w:line="240" w:lineRule="auto"/>
              <w:rPr>
                <w:rFonts w:ascii="Lucida Sans" w:hAnsi="Lucida Sans"/>
              </w:rPr>
            </w:pPr>
          </w:p>
        </w:tc>
        <w:tc>
          <w:tcPr>
            <w:tcW w:w="1275" w:type="dxa"/>
            <w:tcBorders>
              <w:top w:val="single" w:sz="4"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tcBorders>
          </w:tcPr>
          <w:p w:rsidR="00934BDD" w:rsidRDefault="00934BDD" w:rsidP="00AE3E1F">
            <w:pPr>
              <w:spacing w:before="0" w:after="0" w:line="240" w:lineRule="auto"/>
              <w:rPr>
                <w:rFonts w:ascii="Lucida Sans" w:hAnsi="Lucida Sans"/>
              </w:rPr>
            </w:pPr>
          </w:p>
        </w:tc>
        <w:tc>
          <w:tcPr>
            <w:tcW w:w="754" w:type="dxa"/>
            <w:tcBorders>
              <w:top w:val="single" w:sz="4" w:space="0" w:color="auto"/>
            </w:tcBorders>
          </w:tcPr>
          <w:p w:rsidR="00934BDD" w:rsidRDefault="00934BDD" w:rsidP="00AE3E1F">
            <w:pPr>
              <w:spacing w:before="0" w:after="0" w:line="240" w:lineRule="auto"/>
              <w:rPr>
                <w:rFonts w:ascii="Lucida Sans" w:hAnsi="Lucida Sans"/>
              </w:rPr>
            </w:pPr>
          </w:p>
        </w:tc>
        <w:tc>
          <w:tcPr>
            <w:tcW w:w="663" w:type="dxa"/>
            <w:tcBorders>
              <w:top w:val="single" w:sz="4"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tcBorders>
          </w:tcPr>
          <w:p w:rsidR="00934BDD" w:rsidRDefault="00934BDD" w:rsidP="00AE3E1F">
            <w:pPr>
              <w:spacing w:before="0" w:after="0" w:line="240" w:lineRule="auto"/>
              <w:rPr>
                <w:rFonts w:ascii="Lucida Sans" w:hAnsi="Lucida Sans"/>
              </w:rPr>
            </w:pPr>
          </w:p>
        </w:tc>
        <w:tc>
          <w:tcPr>
            <w:tcW w:w="708" w:type="dxa"/>
            <w:tcBorders>
              <w:top w:val="single" w:sz="4" w:space="0" w:color="auto"/>
            </w:tcBorders>
          </w:tcPr>
          <w:p w:rsidR="00934BDD" w:rsidRDefault="00934BDD" w:rsidP="00AE3E1F">
            <w:pPr>
              <w:spacing w:before="0" w:after="0" w:line="240" w:lineRule="auto"/>
              <w:rPr>
                <w:rFonts w:ascii="Lucida Sans" w:hAnsi="Lucida Sans"/>
              </w:rPr>
            </w:pPr>
          </w:p>
        </w:tc>
        <w:tc>
          <w:tcPr>
            <w:tcW w:w="917" w:type="dxa"/>
            <w:tcBorders>
              <w:top w:val="single" w:sz="4" w:space="0" w:color="auto"/>
              <w:right w:val="single" w:sz="12" w:space="0" w:color="auto"/>
            </w:tcBorders>
          </w:tcPr>
          <w:p w:rsidR="00934BDD" w:rsidRDefault="00934BDD" w:rsidP="00AE3E1F">
            <w:pPr>
              <w:spacing w:before="0" w:after="0" w:line="240" w:lineRule="auto"/>
              <w:rPr>
                <w:rFonts w:ascii="Lucida Sans" w:hAnsi="Lucida Sans"/>
              </w:rPr>
            </w:pPr>
          </w:p>
        </w:tc>
      </w:tr>
      <w:tr w:rsidR="00934BDD" w:rsidTr="00AE3E1F">
        <w:tc>
          <w:tcPr>
            <w:tcW w:w="739" w:type="dxa"/>
            <w:tcBorders>
              <w:left w:val="single" w:sz="12" w:space="0" w:color="auto"/>
            </w:tcBorders>
          </w:tcPr>
          <w:p w:rsidR="00934BDD" w:rsidRDefault="00934BDD" w:rsidP="00AE3E1F">
            <w:pPr>
              <w:spacing w:before="0" w:after="0" w:line="240" w:lineRule="auto"/>
              <w:rPr>
                <w:rFonts w:ascii="Lucida Sans" w:hAnsi="Lucida Sans"/>
              </w:rPr>
            </w:pPr>
          </w:p>
        </w:tc>
        <w:tc>
          <w:tcPr>
            <w:tcW w:w="816" w:type="dxa"/>
          </w:tcPr>
          <w:p w:rsidR="00934BDD" w:rsidRDefault="00934BDD" w:rsidP="00AE3E1F">
            <w:pPr>
              <w:spacing w:before="0" w:after="0" w:line="240" w:lineRule="auto"/>
              <w:rPr>
                <w:rFonts w:ascii="Lucida Sans" w:hAnsi="Lucida Sans"/>
              </w:rPr>
            </w:pPr>
          </w:p>
        </w:tc>
        <w:tc>
          <w:tcPr>
            <w:tcW w:w="1275"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54" w:type="dxa"/>
          </w:tcPr>
          <w:p w:rsidR="00934BDD" w:rsidRDefault="00934BDD" w:rsidP="00AE3E1F">
            <w:pPr>
              <w:spacing w:before="0" w:after="0" w:line="240" w:lineRule="auto"/>
              <w:rPr>
                <w:rFonts w:ascii="Lucida Sans" w:hAnsi="Lucida Sans"/>
              </w:rPr>
            </w:pPr>
          </w:p>
        </w:tc>
        <w:tc>
          <w:tcPr>
            <w:tcW w:w="663"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8" w:type="dxa"/>
          </w:tcPr>
          <w:p w:rsidR="00934BDD" w:rsidRDefault="00934BDD" w:rsidP="00AE3E1F">
            <w:pPr>
              <w:spacing w:before="0" w:after="0" w:line="240" w:lineRule="auto"/>
              <w:rPr>
                <w:rFonts w:ascii="Lucida Sans" w:hAnsi="Lucida Sans"/>
              </w:rPr>
            </w:pPr>
          </w:p>
        </w:tc>
        <w:tc>
          <w:tcPr>
            <w:tcW w:w="917" w:type="dxa"/>
            <w:tcBorders>
              <w:right w:val="single" w:sz="12" w:space="0" w:color="auto"/>
            </w:tcBorders>
          </w:tcPr>
          <w:p w:rsidR="00934BDD" w:rsidRDefault="00934BDD" w:rsidP="00AE3E1F">
            <w:pPr>
              <w:spacing w:before="0" w:after="0" w:line="240" w:lineRule="auto"/>
              <w:rPr>
                <w:rFonts w:ascii="Lucida Sans" w:hAnsi="Lucida Sans"/>
              </w:rPr>
            </w:pPr>
          </w:p>
        </w:tc>
      </w:tr>
      <w:tr w:rsidR="00934BDD" w:rsidTr="00AE3E1F">
        <w:tc>
          <w:tcPr>
            <w:tcW w:w="739" w:type="dxa"/>
            <w:tcBorders>
              <w:left w:val="single" w:sz="12" w:space="0" w:color="auto"/>
            </w:tcBorders>
          </w:tcPr>
          <w:p w:rsidR="00934BDD" w:rsidRDefault="00934BDD" w:rsidP="00AE3E1F">
            <w:pPr>
              <w:spacing w:before="0" w:after="0" w:line="240" w:lineRule="auto"/>
              <w:rPr>
                <w:rFonts w:ascii="Lucida Sans" w:hAnsi="Lucida Sans"/>
              </w:rPr>
            </w:pPr>
          </w:p>
        </w:tc>
        <w:tc>
          <w:tcPr>
            <w:tcW w:w="816" w:type="dxa"/>
          </w:tcPr>
          <w:p w:rsidR="00934BDD" w:rsidRDefault="00934BDD" w:rsidP="00AE3E1F">
            <w:pPr>
              <w:spacing w:before="0" w:after="0" w:line="240" w:lineRule="auto"/>
              <w:rPr>
                <w:rFonts w:ascii="Lucida Sans" w:hAnsi="Lucida Sans"/>
              </w:rPr>
            </w:pPr>
          </w:p>
        </w:tc>
        <w:tc>
          <w:tcPr>
            <w:tcW w:w="1275"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54" w:type="dxa"/>
          </w:tcPr>
          <w:p w:rsidR="00934BDD" w:rsidRDefault="00934BDD" w:rsidP="00AE3E1F">
            <w:pPr>
              <w:spacing w:before="0" w:after="0" w:line="240" w:lineRule="auto"/>
              <w:rPr>
                <w:rFonts w:ascii="Lucida Sans" w:hAnsi="Lucida Sans"/>
              </w:rPr>
            </w:pPr>
          </w:p>
        </w:tc>
        <w:tc>
          <w:tcPr>
            <w:tcW w:w="663"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8" w:type="dxa"/>
          </w:tcPr>
          <w:p w:rsidR="00934BDD" w:rsidRDefault="00934BDD" w:rsidP="00AE3E1F">
            <w:pPr>
              <w:spacing w:before="0" w:after="0" w:line="240" w:lineRule="auto"/>
              <w:rPr>
                <w:rFonts w:ascii="Lucida Sans" w:hAnsi="Lucida Sans"/>
              </w:rPr>
            </w:pPr>
          </w:p>
        </w:tc>
        <w:tc>
          <w:tcPr>
            <w:tcW w:w="917" w:type="dxa"/>
            <w:tcBorders>
              <w:right w:val="single" w:sz="12" w:space="0" w:color="auto"/>
            </w:tcBorders>
          </w:tcPr>
          <w:p w:rsidR="00934BDD" w:rsidRDefault="00934BDD" w:rsidP="00AE3E1F">
            <w:pPr>
              <w:spacing w:before="0" w:after="0" w:line="240" w:lineRule="auto"/>
              <w:rPr>
                <w:rFonts w:ascii="Lucida Sans" w:hAnsi="Lucida Sans"/>
              </w:rPr>
            </w:pPr>
          </w:p>
        </w:tc>
      </w:tr>
      <w:tr w:rsidR="00934BDD" w:rsidTr="00AE3E1F">
        <w:tc>
          <w:tcPr>
            <w:tcW w:w="739" w:type="dxa"/>
            <w:tcBorders>
              <w:left w:val="single" w:sz="12" w:space="0" w:color="auto"/>
            </w:tcBorders>
          </w:tcPr>
          <w:p w:rsidR="00934BDD" w:rsidRDefault="00934BDD" w:rsidP="00AE3E1F">
            <w:pPr>
              <w:spacing w:before="0" w:after="0" w:line="240" w:lineRule="auto"/>
              <w:rPr>
                <w:rFonts w:ascii="Lucida Sans" w:hAnsi="Lucida Sans"/>
              </w:rPr>
            </w:pPr>
          </w:p>
        </w:tc>
        <w:tc>
          <w:tcPr>
            <w:tcW w:w="816" w:type="dxa"/>
          </w:tcPr>
          <w:p w:rsidR="00934BDD" w:rsidRDefault="00934BDD" w:rsidP="00AE3E1F">
            <w:pPr>
              <w:spacing w:before="0" w:after="0" w:line="240" w:lineRule="auto"/>
              <w:rPr>
                <w:rFonts w:ascii="Lucida Sans" w:hAnsi="Lucida Sans"/>
              </w:rPr>
            </w:pPr>
          </w:p>
        </w:tc>
        <w:tc>
          <w:tcPr>
            <w:tcW w:w="1275"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54" w:type="dxa"/>
          </w:tcPr>
          <w:p w:rsidR="00934BDD" w:rsidRDefault="00934BDD" w:rsidP="00AE3E1F">
            <w:pPr>
              <w:spacing w:before="0" w:after="0" w:line="240" w:lineRule="auto"/>
              <w:rPr>
                <w:rFonts w:ascii="Lucida Sans" w:hAnsi="Lucida Sans"/>
              </w:rPr>
            </w:pPr>
          </w:p>
        </w:tc>
        <w:tc>
          <w:tcPr>
            <w:tcW w:w="663"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9" w:type="dxa"/>
          </w:tcPr>
          <w:p w:rsidR="00934BDD" w:rsidRDefault="00934BDD" w:rsidP="00AE3E1F">
            <w:pPr>
              <w:spacing w:before="0" w:after="0" w:line="240" w:lineRule="auto"/>
              <w:rPr>
                <w:rFonts w:ascii="Lucida Sans" w:hAnsi="Lucida Sans"/>
              </w:rPr>
            </w:pPr>
          </w:p>
        </w:tc>
        <w:tc>
          <w:tcPr>
            <w:tcW w:w="708" w:type="dxa"/>
          </w:tcPr>
          <w:p w:rsidR="00934BDD" w:rsidRDefault="00934BDD" w:rsidP="00AE3E1F">
            <w:pPr>
              <w:spacing w:before="0" w:after="0" w:line="240" w:lineRule="auto"/>
              <w:rPr>
                <w:rFonts w:ascii="Lucida Sans" w:hAnsi="Lucida Sans"/>
              </w:rPr>
            </w:pPr>
          </w:p>
        </w:tc>
        <w:tc>
          <w:tcPr>
            <w:tcW w:w="917" w:type="dxa"/>
            <w:tcBorders>
              <w:right w:val="single" w:sz="12" w:space="0" w:color="auto"/>
            </w:tcBorders>
          </w:tcPr>
          <w:p w:rsidR="00934BDD" w:rsidRDefault="00934BDD" w:rsidP="00AE3E1F">
            <w:pPr>
              <w:spacing w:before="0" w:after="0" w:line="240" w:lineRule="auto"/>
              <w:rPr>
                <w:rFonts w:ascii="Lucida Sans" w:hAnsi="Lucida Sans"/>
              </w:rPr>
            </w:pPr>
          </w:p>
        </w:tc>
      </w:tr>
      <w:tr w:rsidR="00934BDD" w:rsidTr="00AE3E1F">
        <w:tc>
          <w:tcPr>
            <w:tcW w:w="739" w:type="dxa"/>
            <w:tcBorders>
              <w:top w:val="single" w:sz="4" w:space="0" w:color="auto"/>
              <w:left w:val="single" w:sz="12" w:space="0" w:color="auto"/>
              <w:bottom w:val="single" w:sz="12" w:space="0" w:color="auto"/>
            </w:tcBorders>
            <w:vAlign w:val="center"/>
          </w:tcPr>
          <w:p w:rsidR="00934BDD" w:rsidRPr="00EB3C62" w:rsidRDefault="00934BDD" w:rsidP="00AE3E1F">
            <w:pPr>
              <w:spacing w:before="0" w:after="0" w:line="240" w:lineRule="auto"/>
              <w:jc w:val="center"/>
              <w:rPr>
                <w:rFonts w:ascii="Lucida Sans" w:hAnsi="Lucida Sans"/>
                <w:sz w:val="12"/>
                <w:szCs w:val="12"/>
              </w:rPr>
            </w:pPr>
            <w:r w:rsidRPr="00EB3C62">
              <w:rPr>
                <w:rFonts w:ascii="Lucida Sans" w:hAnsi="Lucida Sans"/>
                <w:sz w:val="12"/>
                <w:szCs w:val="12"/>
              </w:rPr>
              <w:t>TOTAL</w:t>
            </w:r>
          </w:p>
        </w:tc>
        <w:tc>
          <w:tcPr>
            <w:tcW w:w="816"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1275"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754"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663"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709"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708" w:type="dxa"/>
            <w:tcBorders>
              <w:top w:val="single" w:sz="4" w:space="0" w:color="auto"/>
              <w:bottom w:val="single" w:sz="12" w:space="0" w:color="auto"/>
            </w:tcBorders>
          </w:tcPr>
          <w:p w:rsidR="00934BDD" w:rsidRDefault="00934BDD" w:rsidP="00AE3E1F">
            <w:pPr>
              <w:spacing w:before="0" w:after="0" w:line="240" w:lineRule="auto"/>
              <w:rPr>
                <w:rFonts w:ascii="Lucida Sans" w:hAnsi="Lucida Sans"/>
              </w:rPr>
            </w:pPr>
          </w:p>
        </w:tc>
        <w:tc>
          <w:tcPr>
            <w:tcW w:w="917" w:type="dxa"/>
            <w:tcBorders>
              <w:top w:val="single" w:sz="4" w:space="0" w:color="auto"/>
              <w:bottom w:val="single" w:sz="12" w:space="0" w:color="auto"/>
              <w:right w:val="single" w:sz="12" w:space="0" w:color="auto"/>
            </w:tcBorders>
          </w:tcPr>
          <w:p w:rsidR="00934BDD" w:rsidRDefault="00934BDD" w:rsidP="00AE3E1F">
            <w:pPr>
              <w:spacing w:before="0" w:after="0" w:line="240" w:lineRule="auto"/>
              <w:rPr>
                <w:rFonts w:ascii="Lucida Sans" w:hAnsi="Lucida Sans"/>
              </w:rPr>
            </w:pPr>
          </w:p>
        </w:tc>
      </w:tr>
    </w:tbl>
    <w:p w:rsidR="00934BDD" w:rsidRPr="00D57A51" w:rsidRDefault="00934BDD" w:rsidP="00934BDD">
      <w:pPr>
        <w:spacing w:before="0" w:after="0" w:line="240" w:lineRule="auto"/>
        <w:jc w:val="center"/>
        <w:rPr>
          <w:rFonts w:ascii="Lucida Sans" w:hAnsi="Lucida Sans"/>
          <w:i/>
          <w:sz w:val="18"/>
        </w:rPr>
      </w:pPr>
      <w:r w:rsidRPr="00D57A51">
        <w:rPr>
          <w:rFonts w:ascii="Lucida Sans" w:hAnsi="Lucida Sans"/>
          <w:i/>
          <w:sz w:val="18"/>
        </w:rPr>
        <w:t>Tabla 1: Costes totales del proyecto y solicitud de financiación</w:t>
      </w:r>
    </w:p>
    <w:p w:rsidR="00934BDD" w:rsidRDefault="00934BDD" w:rsidP="00934BDD">
      <w:pPr>
        <w:spacing w:before="0" w:after="0" w:line="240" w:lineRule="auto"/>
        <w:jc w:val="center"/>
        <w:rPr>
          <w:rFonts w:ascii="Lucida Sans" w:hAnsi="Lucida Sans"/>
        </w:rPr>
      </w:pPr>
    </w:p>
    <w:p w:rsidR="00934BDD" w:rsidRDefault="00934BDD" w:rsidP="00934BDD">
      <w:pPr>
        <w:spacing w:before="0" w:after="0" w:line="240" w:lineRule="auto"/>
        <w:rPr>
          <w:rFonts w:ascii="Lucida Sans" w:hAnsi="Lucida Sans"/>
        </w:rPr>
      </w:pPr>
    </w:p>
    <w:p w:rsidR="00934BDD" w:rsidRDefault="00934BDD" w:rsidP="00934BDD">
      <w:pPr>
        <w:spacing w:before="0" w:after="0" w:line="240" w:lineRule="auto"/>
        <w:rPr>
          <w:rFonts w:ascii="Lucida Sans" w:hAnsi="Lucida Sans"/>
        </w:rPr>
      </w:pPr>
    </w:p>
    <w:tbl>
      <w:tblPr>
        <w:tblW w:w="9513" w:type="dxa"/>
        <w:jc w:val="center"/>
        <w:tblLayout w:type="fixed"/>
        <w:tblCellMar>
          <w:left w:w="70" w:type="dxa"/>
          <w:right w:w="70" w:type="dxa"/>
        </w:tblCellMar>
        <w:tblLook w:val="04A0"/>
      </w:tblPr>
      <w:tblGrid>
        <w:gridCol w:w="2317"/>
        <w:gridCol w:w="1440"/>
        <w:gridCol w:w="1439"/>
        <w:gridCol w:w="1439"/>
        <w:gridCol w:w="1439"/>
        <w:gridCol w:w="1439"/>
      </w:tblGrid>
      <w:tr w:rsidR="00934BDD" w:rsidRPr="00DF153F" w:rsidTr="00AE3E1F">
        <w:trPr>
          <w:cantSplit/>
          <w:trHeight w:val="516"/>
          <w:jc w:val="center"/>
        </w:trPr>
        <w:tc>
          <w:tcPr>
            <w:tcW w:w="231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34BDD" w:rsidRPr="00EB3C62" w:rsidRDefault="00934BDD" w:rsidP="00AE3E1F">
            <w:pPr>
              <w:spacing w:before="0" w:after="0" w:line="240" w:lineRule="auto"/>
              <w:jc w:val="center"/>
              <w:rPr>
                <w:rFonts w:ascii="Lucida Sans" w:hAnsi="Lucida Sans"/>
                <w:b/>
                <w:color w:val="000000"/>
                <w:sz w:val="12"/>
                <w:szCs w:val="12"/>
              </w:rPr>
            </w:pPr>
            <w:r w:rsidRPr="00EB3C62">
              <w:rPr>
                <w:rFonts w:ascii="Lucida Sans" w:hAnsi="Lucida Sans"/>
                <w:b/>
                <w:color w:val="000000"/>
                <w:sz w:val="12"/>
                <w:szCs w:val="12"/>
              </w:rPr>
              <w:t>CATEGORÍA DE COSTE</w:t>
            </w:r>
          </w:p>
        </w:tc>
        <w:tc>
          <w:tcPr>
            <w:tcW w:w="1440" w:type="dxa"/>
            <w:tcBorders>
              <w:top w:val="single" w:sz="12" w:space="0" w:color="auto"/>
              <w:left w:val="single" w:sz="4" w:space="0" w:color="auto"/>
              <w:bottom w:val="single" w:sz="12" w:space="0" w:color="auto"/>
              <w:right w:val="single" w:sz="4" w:space="0" w:color="auto"/>
            </w:tcBorders>
            <w:shd w:val="clear" w:color="000000" w:fill="C6EFCE"/>
            <w:noWrap/>
            <w:vAlign w:val="center"/>
            <w:hideMark/>
          </w:tcPr>
          <w:p w:rsidR="00934BDD" w:rsidRPr="00EB3C62" w:rsidRDefault="00934BDD" w:rsidP="00AE3E1F">
            <w:pPr>
              <w:spacing w:before="0" w:after="0" w:line="240" w:lineRule="auto"/>
              <w:jc w:val="center"/>
              <w:rPr>
                <w:rFonts w:ascii="Lucida Sans" w:hAnsi="Lucida Sans"/>
                <w:b/>
                <w:color w:val="006100"/>
                <w:sz w:val="12"/>
                <w:szCs w:val="12"/>
              </w:rPr>
            </w:pPr>
            <w:r w:rsidRPr="00EB3C62">
              <w:rPr>
                <w:rFonts w:ascii="Lucida Sans" w:hAnsi="Lucida Sans"/>
                <w:b/>
                <w:color w:val="006100"/>
                <w:sz w:val="12"/>
                <w:szCs w:val="12"/>
              </w:rPr>
              <w:t>FASE I</w:t>
            </w:r>
          </w:p>
        </w:tc>
        <w:tc>
          <w:tcPr>
            <w:tcW w:w="1439" w:type="dxa"/>
            <w:tcBorders>
              <w:top w:val="single" w:sz="12" w:space="0" w:color="auto"/>
              <w:left w:val="single" w:sz="4" w:space="0" w:color="auto"/>
              <w:bottom w:val="single" w:sz="12" w:space="0" w:color="auto"/>
              <w:right w:val="single" w:sz="4" w:space="0" w:color="auto"/>
            </w:tcBorders>
            <w:shd w:val="clear" w:color="000000" w:fill="C6EFCE"/>
            <w:noWrap/>
            <w:vAlign w:val="center"/>
            <w:hideMark/>
          </w:tcPr>
          <w:p w:rsidR="00934BDD" w:rsidRPr="00EB3C62" w:rsidRDefault="00934BDD" w:rsidP="00AE3E1F">
            <w:pPr>
              <w:spacing w:before="0" w:after="0" w:line="240" w:lineRule="auto"/>
              <w:jc w:val="center"/>
              <w:rPr>
                <w:rFonts w:ascii="Lucida Sans" w:hAnsi="Lucida Sans"/>
                <w:b/>
                <w:color w:val="006100"/>
                <w:sz w:val="12"/>
                <w:szCs w:val="12"/>
              </w:rPr>
            </w:pPr>
            <w:r w:rsidRPr="00EB3C62">
              <w:rPr>
                <w:rFonts w:ascii="Lucida Sans" w:hAnsi="Lucida Sans"/>
                <w:b/>
                <w:color w:val="006100"/>
                <w:sz w:val="12"/>
                <w:szCs w:val="12"/>
              </w:rPr>
              <w:t>FASE II</w:t>
            </w:r>
          </w:p>
        </w:tc>
        <w:tc>
          <w:tcPr>
            <w:tcW w:w="1439" w:type="dxa"/>
            <w:tcBorders>
              <w:top w:val="single" w:sz="12" w:space="0" w:color="auto"/>
              <w:left w:val="single" w:sz="4" w:space="0" w:color="auto"/>
              <w:bottom w:val="single" w:sz="12" w:space="0" w:color="auto"/>
              <w:right w:val="single" w:sz="4" w:space="0" w:color="auto"/>
            </w:tcBorders>
            <w:shd w:val="clear" w:color="000000" w:fill="C6EFCE"/>
            <w:noWrap/>
            <w:vAlign w:val="center"/>
            <w:hideMark/>
          </w:tcPr>
          <w:p w:rsidR="00934BDD" w:rsidRPr="00EB3C62" w:rsidRDefault="00934BDD" w:rsidP="00AE3E1F">
            <w:pPr>
              <w:spacing w:before="0" w:after="0" w:line="240" w:lineRule="auto"/>
              <w:jc w:val="center"/>
              <w:rPr>
                <w:rFonts w:ascii="Lucida Sans" w:hAnsi="Lucida Sans"/>
                <w:b/>
                <w:color w:val="006100"/>
                <w:sz w:val="12"/>
                <w:szCs w:val="12"/>
              </w:rPr>
            </w:pPr>
            <w:r w:rsidRPr="00EB3C62">
              <w:rPr>
                <w:rFonts w:ascii="Lucida Sans" w:hAnsi="Lucida Sans"/>
                <w:b/>
                <w:color w:val="006100"/>
                <w:sz w:val="12"/>
                <w:szCs w:val="12"/>
              </w:rPr>
              <w:t>FASE III</w:t>
            </w:r>
          </w:p>
        </w:tc>
        <w:tc>
          <w:tcPr>
            <w:tcW w:w="1439" w:type="dxa"/>
            <w:tcBorders>
              <w:top w:val="single" w:sz="12" w:space="0" w:color="auto"/>
              <w:left w:val="single" w:sz="4" w:space="0" w:color="auto"/>
              <w:bottom w:val="single" w:sz="12" w:space="0" w:color="auto"/>
              <w:right w:val="single" w:sz="12" w:space="0" w:color="auto"/>
            </w:tcBorders>
            <w:shd w:val="clear" w:color="000000" w:fill="C6EFCE"/>
            <w:noWrap/>
            <w:vAlign w:val="center"/>
            <w:hideMark/>
          </w:tcPr>
          <w:p w:rsidR="00934BDD" w:rsidRPr="00EB3C62" w:rsidRDefault="00934BDD" w:rsidP="00AE3E1F">
            <w:pPr>
              <w:spacing w:before="0" w:after="0" w:line="240" w:lineRule="auto"/>
              <w:jc w:val="center"/>
              <w:rPr>
                <w:rFonts w:ascii="Lucida Sans" w:hAnsi="Lucida Sans"/>
                <w:b/>
                <w:color w:val="006100"/>
                <w:sz w:val="12"/>
                <w:szCs w:val="12"/>
              </w:rPr>
            </w:pPr>
            <w:r w:rsidRPr="00EB3C62">
              <w:rPr>
                <w:rFonts w:ascii="Lucida Sans" w:hAnsi="Lucida Sans"/>
                <w:b/>
                <w:color w:val="006100"/>
                <w:sz w:val="12"/>
                <w:szCs w:val="12"/>
              </w:rPr>
              <w:t>TOTAL</w:t>
            </w:r>
          </w:p>
        </w:tc>
        <w:tc>
          <w:tcPr>
            <w:tcW w:w="1439" w:type="dxa"/>
            <w:tcBorders>
              <w:top w:val="single" w:sz="12" w:space="0" w:color="auto"/>
              <w:left w:val="single" w:sz="4" w:space="0" w:color="auto"/>
              <w:bottom w:val="single" w:sz="12" w:space="0" w:color="auto"/>
              <w:right w:val="single" w:sz="12" w:space="0" w:color="auto"/>
            </w:tcBorders>
            <w:shd w:val="clear" w:color="000000" w:fill="C6EFCE"/>
            <w:vAlign w:val="center"/>
          </w:tcPr>
          <w:p w:rsidR="00934BDD" w:rsidRPr="00EB3C62" w:rsidRDefault="00934BDD" w:rsidP="00AE3E1F">
            <w:pPr>
              <w:spacing w:before="0" w:after="0" w:line="240" w:lineRule="auto"/>
              <w:jc w:val="center"/>
              <w:rPr>
                <w:rFonts w:ascii="Lucida Sans" w:hAnsi="Lucida Sans"/>
                <w:b/>
                <w:color w:val="006100"/>
                <w:sz w:val="12"/>
                <w:szCs w:val="12"/>
              </w:rPr>
            </w:pPr>
            <w:r w:rsidRPr="00EB3C62">
              <w:rPr>
                <w:rFonts w:ascii="Lucida Sans" w:hAnsi="Lucida Sans"/>
                <w:b/>
                <w:color w:val="006100"/>
                <w:sz w:val="12"/>
                <w:szCs w:val="12"/>
              </w:rPr>
              <w:t>Solicitud de financiación</w:t>
            </w:r>
          </w:p>
        </w:tc>
      </w:tr>
      <w:tr w:rsidR="00934BDD" w:rsidRPr="00DF153F" w:rsidTr="00AE3E1F">
        <w:trPr>
          <w:cantSplit/>
          <w:trHeight w:val="129"/>
          <w:jc w:val="center"/>
        </w:trPr>
        <w:tc>
          <w:tcPr>
            <w:tcW w:w="2317"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934BDD" w:rsidRPr="00DF153F" w:rsidRDefault="00934BDD" w:rsidP="00AE3E1F">
            <w:pPr>
              <w:spacing w:before="0" w:after="0" w:line="240" w:lineRule="auto"/>
              <w:jc w:val="left"/>
              <w:rPr>
                <w:rFonts w:ascii="Lucida Sans" w:hAnsi="Lucida Sans"/>
                <w:color w:val="000000"/>
                <w:sz w:val="12"/>
                <w:szCs w:val="12"/>
              </w:rPr>
            </w:pPr>
            <w:r w:rsidRPr="00DF153F">
              <w:rPr>
                <w:rFonts w:ascii="Lucida Sans" w:hAnsi="Lucida Sans"/>
                <w:color w:val="000000"/>
                <w:sz w:val="12"/>
                <w:szCs w:val="12"/>
              </w:rPr>
              <w:t>Personal</w:t>
            </w:r>
          </w:p>
        </w:tc>
        <w:tc>
          <w:tcPr>
            <w:tcW w:w="1440" w:type="dxa"/>
            <w:tcBorders>
              <w:top w:val="single" w:sz="12" w:space="0" w:color="auto"/>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single" w:sz="12" w:space="0" w:color="auto"/>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single" w:sz="12" w:space="0" w:color="auto"/>
              <w:left w:val="nil"/>
              <w:bottom w:val="single" w:sz="4" w:space="0" w:color="auto"/>
              <w:right w:val="nil"/>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single" w:sz="12" w:space="0" w:color="auto"/>
              <w:left w:val="single" w:sz="4" w:space="0" w:color="auto"/>
              <w:bottom w:val="single" w:sz="4" w:space="0" w:color="auto"/>
              <w:right w:val="single" w:sz="12"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single" w:sz="12" w:space="0" w:color="auto"/>
              <w:left w:val="single" w:sz="4" w:space="0" w:color="auto"/>
              <w:bottom w:val="single" w:sz="4" w:space="0" w:color="auto"/>
              <w:right w:val="single" w:sz="12" w:space="0" w:color="auto"/>
            </w:tcBorders>
            <w:shd w:val="clear" w:color="000000" w:fill="C6EFCE"/>
          </w:tcPr>
          <w:p w:rsidR="00934BDD" w:rsidRPr="00DF153F" w:rsidRDefault="00934BDD" w:rsidP="00AE3E1F">
            <w:pPr>
              <w:spacing w:after="0" w:line="240" w:lineRule="auto"/>
              <w:rPr>
                <w:rFonts w:ascii="Lucida Sans" w:hAnsi="Lucida Sans"/>
                <w:color w:val="006100"/>
                <w:sz w:val="12"/>
                <w:szCs w:val="12"/>
              </w:rPr>
            </w:pPr>
          </w:p>
        </w:tc>
      </w:tr>
      <w:tr w:rsidR="00934BDD" w:rsidRPr="00DF153F" w:rsidTr="00AE3E1F">
        <w:trPr>
          <w:cantSplit/>
          <w:trHeight w:val="327"/>
          <w:jc w:val="center"/>
        </w:trPr>
        <w:tc>
          <w:tcPr>
            <w:tcW w:w="2317" w:type="dxa"/>
            <w:tcBorders>
              <w:top w:val="nil"/>
              <w:left w:val="single" w:sz="12" w:space="0" w:color="auto"/>
              <w:bottom w:val="single" w:sz="4" w:space="0" w:color="auto"/>
              <w:right w:val="single" w:sz="8" w:space="0" w:color="auto"/>
            </w:tcBorders>
            <w:shd w:val="clear" w:color="auto" w:fill="auto"/>
            <w:noWrap/>
            <w:vAlign w:val="center"/>
            <w:hideMark/>
          </w:tcPr>
          <w:p w:rsidR="00934BDD" w:rsidRPr="00DF153F" w:rsidRDefault="00934BDD" w:rsidP="00AE3E1F">
            <w:pPr>
              <w:spacing w:before="0" w:after="0" w:line="240" w:lineRule="auto"/>
              <w:jc w:val="left"/>
              <w:rPr>
                <w:rFonts w:ascii="Lucida Sans" w:hAnsi="Lucida Sans"/>
                <w:color w:val="000000"/>
                <w:sz w:val="12"/>
                <w:szCs w:val="12"/>
              </w:rPr>
            </w:pPr>
            <w:r w:rsidRPr="00DF153F">
              <w:rPr>
                <w:rFonts w:ascii="Lucida Sans" w:hAnsi="Lucida Sans"/>
                <w:color w:val="000000"/>
                <w:sz w:val="12"/>
                <w:szCs w:val="12"/>
              </w:rPr>
              <w:t>Ensayos</w:t>
            </w:r>
          </w:p>
        </w:tc>
        <w:tc>
          <w:tcPr>
            <w:tcW w:w="1440"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nil"/>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tcPr>
          <w:p w:rsidR="00934BDD" w:rsidRPr="00DF153F" w:rsidRDefault="00934BDD" w:rsidP="00AE3E1F">
            <w:pPr>
              <w:spacing w:after="0" w:line="240" w:lineRule="auto"/>
              <w:rPr>
                <w:rFonts w:ascii="Lucida Sans" w:hAnsi="Lucida Sans"/>
                <w:color w:val="006100"/>
                <w:sz w:val="12"/>
                <w:szCs w:val="12"/>
              </w:rPr>
            </w:pPr>
          </w:p>
        </w:tc>
      </w:tr>
      <w:tr w:rsidR="00934BDD" w:rsidRPr="00DF153F" w:rsidTr="00AE3E1F">
        <w:trPr>
          <w:cantSplit/>
          <w:trHeight w:val="377"/>
          <w:jc w:val="center"/>
        </w:trPr>
        <w:tc>
          <w:tcPr>
            <w:tcW w:w="2317" w:type="dxa"/>
            <w:tcBorders>
              <w:top w:val="nil"/>
              <w:left w:val="single" w:sz="12" w:space="0" w:color="auto"/>
              <w:bottom w:val="single" w:sz="4" w:space="0" w:color="auto"/>
              <w:right w:val="single" w:sz="8" w:space="0" w:color="auto"/>
            </w:tcBorders>
            <w:shd w:val="clear" w:color="auto" w:fill="auto"/>
            <w:noWrap/>
            <w:vAlign w:val="center"/>
          </w:tcPr>
          <w:p w:rsidR="00934BDD" w:rsidRPr="00DF153F" w:rsidRDefault="00934BDD" w:rsidP="00AE3E1F">
            <w:pPr>
              <w:spacing w:before="0" w:after="0" w:line="240" w:lineRule="auto"/>
              <w:jc w:val="left"/>
              <w:rPr>
                <w:rFonts w:ascii="Lucida Sans" w:hAnsi="Lucida Sans"/>
                <w:color w:val="000000"/>
                <w:sz w:val="12"/>
                <w:szCs w:val="12"/>
              </w:rPr>
            </w:pPr>
            <w:r w:rsidRPr="00DF153F">
              <w:rPr>
                <w:rFonts w:ascii="Lucida Sans" w:hAnsi="Lucida Sans"/>
                <w:color w:val="000000"/>
                <w:sz w:val="12"/>
                <w:szCs w:val="12"/>
              </w:rPr>
              <w:t>Materiales</w:t>
            </w:r>
          </w:p>
        </w:tc>
        <w:tc>
          <w:tcPr>
            <w:tcW w:w="1440"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nil"/>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tcPr>
          <w:p w:rsidR="00934BDD" w:rsidRPr="00DF153F" w:rsidRDefault="00934BDD" w:rsidP="00AE3E1F">
            <w:pPr>
              <w:spacing w:after="0" w:line="240" w:lineRule="auto"/>
              <w:rPr>
                <w:rFonts w:ascii="Lucida Sans" w:hAnsi="Lucida Sans"/>
                <w:color w:val="006100"/>
                <w:sz w:val="12"/>
                <w:szCs w:val="12"/>
              </w:rPr>
            </w:pPr>
          </w:p>
        </w:tc>
      </w:tr>
      <w:tr w:rsidR="00934BDD" w:rsidRPr="00DF153F" w:rsidTr="00AE3E1F">
        <w:trPr>
          <w:cantSplit/>
          <w:trHeight w:val="567"/>
          <w:jc w:val="center"/>
        </w:trPr>
        <w:tc>
          <w:tcPr>
            <w:tcW w:w="2317" w:type="dxa"/>
            <w:tcBorders>
              <w:top w:val="nil"/>
              <w:left w:val="single" w:sz="12" w:space="0" w:color="auto"/>
              <w:bottom w:val="single" w:sz="4" w:space="0" w:color="auto"/>
              <w:right w:val="single" w:sz="8" w:space="0" w:color="auto"/>
            </w:tcBorders>
            <w:shd w:val="clear" w:color="auto" w:fill="auto"/>
            <w:noWrap/>
            <w:vAlign w:val="center"/>
            <w:hideMark/>
          </w:tcPr>
          <w:p w:rsidR="00934BDD" w:rsidRPr="00DF153F" w:rsidRDefault="00934BDD" w:rsidP="00AE3E1F">
            <w:pPr>
              <w:spacing w:before="0" w:after="0" w:line="240" w:lineRule="auto"/>
              <w:jc w:val="left"/>
              <w:rPr>
                <w:rFonts w:ascii="Lucida Sans" w:hAnsi="Lucida Sans"/>
                <w:color w:val="000000"/>
                <w:sz w:val="12"/>
                <w:szCs w:val="12"/>
              </w:rPr>
            </w:pPr>
            <w:r w:rsidRPr="00DF153F">
              <w:rPr>
                <w:rFonts w:ascii="Lucida Sans" w:hAnsi="Lucida Sans"/>
                <w:color w:val="000000"/>
                <w:sz w:val="12"/>
                <w:szCs w:val="12"/>
              </w:rPr>
              <w:t>Homologación</w:t>
            </w:r>
          </w:p>
        </w:tc>
        <w:tc>
          <w:tcPr>
            <w:tcW w:w="1440"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nil"/>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tcPr>
          <w:p w:rsidR="00934BDD" w:rsidRPr="00DF153F" w:rsidRDefault="00934BDD" w:rsidP="00AE3E1F">
            <w:pPr>
              <w:spacing w:after="0" w:line="240" w:lineRule="auto"/>
              <w:rPr>
                <w:rFonts w:ascii="Lucida Sans" w:hAnsi="Lucida Sans"/>
                <w:color w:val="006100"/>
                <w:sz w:val="12"/>
                <w:szCs w:val="12"/>
              </w:rPr>
            </w:pPr>
          </w:p>
        </w:tc>
      </w:tr>
      <w:tr w:rsidR="00934BDD" w:rsidRPr="00DF153F" w:rsidTr="00AE3E1F">
        <w:trPr>
          <w:cantSplit/>
          <w:trHeight w:val="567"/>
          <w:jc w:val="center"/>
        </w:trPr>
        <w:tc>
          <w:tcPr>
            <w:tcW w:w="2317" w:type="dxa"/>
            <w:tcBorders>
              <w:top w:val="nil"/>
              <w:left w:val="single" w:sz="12" w:space="0" w:color="auto"/>
              <w:bottom w:val="single" w:sz="4" w:space="0" w:color="auto"/>
              <w:right w:val="single" w:sz="8" w:space="0" w:color="auto"/>
            </w:tcBorders>
            <w:shd w:val="clear" w:color="auto" w:fill="auto"/>
            <w:noWrap/>
            <w:vAlign w:val="center"/>
            <w:hideMark/>
          </w:tcPr>
          <w:p w:rsidR="00934BDD" w:rsidRPr="00DF153F" w:rsidRDefault="00934BDD" w:rsidP="00AE3E1F">
            <w:pPr>
              <w:spacing w:before="0" w:after="0" w:line="240" w:lineRule="auto"/>
              <w:jc w:val="left"/>
              <w:rPr>
                <w:rFonts w:ascii="Lucida Sans" w:hAnsi="Lucida Sans"/>
                <w:color w:val="000000"/>
                <w:sz w:val="12"/>
                <w:szCs w:val="12"/>
              </w:rPr>
            </w:pPr>
            <w:r w:rsidRPr="00DF153F">
              <w:rPr>
                <w:rFonts w:ascii="Lucida Sans" w:hAnsi="Lucida Sans"/>
                <w:color w:val="000000"/>
                <w:sz w:val="12"/>
                <w:szCs w:val="12"/>
              </w:rPr>
              <w:t>Transporte</w:t>
            </w:r>
          </w:p>
        </w:tc>
        <w:tc>
          <w:tcPr>
            <w:tcW w:w="1440"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nil"/>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tcPr>
          <w:p w:rsidR="00934BDD" w:rsidRPr="00DF153F" w:rsidRDefault="00934BDD" w:rsidP="00AE3E1F">
            <w:pPr>
              <w:spacing w:after="0" w:line="240" w:lineRule="auto"/>
              <w:rPr>
                <w:rFonts w:ascii="Lucida Sans" w:hAnsi="Lucida Sans"/>
                <w:color w:val="006100"/>
                <w:sz w:val="12"/>
                <w:szCs w:val="12"/>
              </w:rPr>
            </w:pPr>
          </w:p>
        </w:tc>
      </w:tr>
      <w:tr w:rsidR="00934BDD" w:rsidRPr="00DF153F" w:rsidTr="00AE3E1F">
        <w:trPr>
          <w:cantSplit/>
          <w:trHeight w:val="56"/>
          <w:jc w:val="center"/>
        </w:trPr>
        <w:tc>
          <w:tcPr>
            <w:tcW w:w="2317" w:type="dxa"/>
            <w:tcBorders>
              <w:top w:val="nil"/>
              <w:left w:val="single" w:sz="12" w:space="0" w:color="auto"/>
              <w:bottom w:val="single" w:sz="4" w:space="0" w:color="auto"/>
              <w:right w:val="single" w:sz="8" w:space="0" w:color="auto"/>
            </w:tcBorders>
            <w:shd w:val="clear" w:color="auto" w:fill="auto"/>
            <w:noWrap/>
            <w:vAlign w:val="center"/>
            <w:hideMark/>
          </w:tcPr>
          <w:p w:rsidR="00934BDD" w:rsidRPr="00DF153F" w:rsidRDefault="00934BDD" w:rsidP="00AE3E1F">
            <w:pPr>
              <w:spacing w:before="0" w:after="0" w:line="240" w:lineRule="auto"/>
              <w:jc w:val="left"/>
              <w:rPr>
                <w:rFonts w:ascii="Lucida Sans" w:hAnsi="Lucida Sans"/>
                <w:color w:val="000000"/>
                <w:sz w:val="12"/>
                <w:szCs w:val="12"/>
              </w:rPr>
            </w:pPr>
            <w:r w:rsidRPr="00DF153F">
              <w:rPr>
                <w:rFonts w:ascii="Lucida Sans" w:hAnsi="Lucida Sans"/>
                <w:color w:val="000000"/>
                <w:sz w:val="12"/>
                <w:szCs w:val="12"/>
              </w:rPr>
              <w:t>Asesoramiento exterior y otros</w:t>
            </w:r>
          </w:p>
        </w:tc>
        <w:tc>
          <w:tcPr>
            <w:tcW w:w="1440"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nil"/>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tcPr>
          <w:p w:rsidR="00934BDD" w:rsidRPr="00DF153F" w:rsidRDefault="00934BDD" w:rsidP="00AE3E1F">
            <w:pPr>
              <w:spacing w:after="0" w:line="240" w:lineRule="auto"/>
              <w:rPr>
                <w:rFonts w:ascii="Lucida Sans" w:hAnsi="Lucida Sans"/>
                <w:color w:val="006100"/>
                <w:sz w:val="12"/>
                <w:szCs w:val="12"/>
              </w:rPr>
            </w:pPr>
          </w:p>
        </w:tc>
      </w:tr>
      <w:tr w:rsidR="00934BDD" w:rsidRPr="00DF153F" w:rsidTr="00AE3E1F">
        <w:trPr>
          <w:cantSplit/>
          <w:trHeight w:val="195"/>
          <w:jc w:val="center"/>
        </w:trPr>
        <w:tc>
          <w:tcPr>
            <w:tcW w:w="2317" w:type="dxa"/>
            <w:tcBorders>
              <w:top w:val="nil"/>
              <w:left w:val="single" w:sz="12" w:space="0" w:color="auto"/>
              <w:bottom w:val="single" w:sz="4" w:space="0" w:color="auto"/>
              <w:right w:val="single" w:sz="8" w:space="0" w:color="auto"/>
            </w:tcBorders>
            <w:shd w:val="clear" w:color="auto" w:fill="auto"/>
            <w:noWrap/>
            <w:vAlign w:val="center"/>
          </w:tcPr>
          <w:p w:rsidR="00934BDD" w:rsidRPr="00DF153F" w:rsidRDefault="00934BDD" w:rsidP="00AE3E1F">
            <w:pPr>
              <w:spacing w:before="0" w:after="0" w:line="240" w:lineRule="auto"/>
              <w:jc w:val="left"/>
              <w:rPr>
                <w:rFonts w:ascii="Lucida Sans" w:hAnsi="Lucida Sans"/>
                <w:color w:val="000000"/>
                <w:sz w:val="12"/>
                <w:szCs w:val="12"/>
              </w:rPr>
            </w:pPr>
            <w:r w:rsidRPr="00DF153F">
              <w:rPr>
                <w:rFonts w:ascii="Lucida Sans" w:hAnsi="Lucida Sans"/>
                <w:color w:val="000000"/>
                <w:sz w:val="12"/>
                <w:szCs w:val="12"/>
              </w:rPr>
              <w:t>Otros costes</w:t>
            </w:r>
          </w:p>
        </w:tc>
        <w:tc>
          <w:tcPr>
            <w:tcW w:w="1440"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ind w:firstLine="350"/>
              <w:rPr>
                <w:rFonts w:ascii="Lucida Sans" w:hAnsi="Lucida Sans"/>
                <w:color w:val="006100"/>
                <w:sz w:val="12"/>
                <w:szCs w:val="12"/>
              </w:rPr>
            </w:pPr>
          </w:p>
        </w:tc>
        <w:tc>
          <w:tcPr>
            <w:tcW w:w="1439" w:type="dxa"/>
            <w:tcBorders>
              <w:top w:val="nil"/>
              <w:left w:val="nil"/>
              <w:bottom w:val="single" w:sz="4"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nil"/>
              <w:bottom w:val="single" w:sz="4" w:space="0" w:color="auto"/>
              <w:right w:val="nil"/>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noWrap/>
            <w:vAlign w:val="center"/>
          </w:tcPr>
          <w:p w:rsidR="00934BDD" w:rsidRPr="00DF153F" w:rsidRDefault="00934BDD" w:rsidP="00AE3E1F">
            <w:pPr>
              <w:spacing w:after="0" w:line="240" w:lineRule="auto"/>
              <w:rPr>
                <w:rFonts w:ascii="Lucida Sans" w:hAnsi="Lucida Sans"/>
                <w:color w:val="006100"/>
                <w:sz w:val="12"/>
                <w:szCs w:val="12"/>
              </w:rPr>
            </w:pPr>
          </w:p>
        </w:tc>
        <w:tc>
          <w:tcPr>
            <w:tcW w:w="1439" w:type="dxa"/>
            <w:tcBorders>
              <w:top w:val="nil"/>
              <w:left w:val="single" w:sz="4" w:space="0" w:color="auto"/>
              <w:bottom w:val="single" w:sz="4" w:space="0" w:color="auto"/>
              <w:right w:val="single" w:sz="12" w:space="0" w:color="auto"/>
            </w:tcBorders>
            <w:shd w:val="clear" w:color="000000" w:fill="C6EFCE"/>
          </w:tcPr>
          <w:p w:rsidR="00934BDD" w:rsidRPr="00DF153F" w:rsidRDefault="00934BDD" w:rsidP="00AE3E1F">
            <w:pPr>
              <w:spacing w:after="0" w:line="240" w:lineRule="auto"/>
              <w:rPr>
                <w:rFonts w:ascii="Lucida Sans" w:hAnsi="Lucida Sans"/>
                <w:color w:val="006100"/>
                <w:sz w:val="12"/>
                <w:szCs w:val="12"/>
              </w:rPr>
            </w:pPr>
          </w:p>
        </w:tc>
      </w:tr>
      <w:tr w:rsidR="00934BDD" w:rsidRPr="00DF153F" w:rsidTr="00AE3E1F">
        <w:trPr>
          <w:cantSplit/>
          <w:trHeight w:val="175"/>
          <w:jc w:val="center"/>
        </w:trPr>
        <w:tc>
          <w:tcPr>
            <w:tcW w:w="2317" w:type="dxa"/>
            <w:tcBorders>
              <w:top w:val="nil"/>
              <w:left w:val="single" w:sz="12" w:space="0" w:color="auto"/>
              <w:bottom w:val="single" w:sz="12" w:space="0" w:color="auto"/>
              <w:right w:val="single" w:sz="8" w:space="0" w:color="auto"/>
            </w:tcBorders>
            <w:shd w:val="clear" w:color="auto" w:fill="auto"/>
            <w:noWrap/>
            <w:vAlign w:val="center"/>
            <w:hideMark/>
          </w:tcPr>
          <w:p w:rsidR="00934BDD" w:rsidRPr="00DF153F" w:rsidRDefault="00934BDD" w:rsidP="00AE3E1F">
            <w:pPr>
              <w:spacing w:before="0" w:after="0" w:line="240" w:lineRule="auto"/>
              <w:jc w:val="left"/>
              <w:rPr>
                <w:rFonts w:ascii="Lucida Sans" w:hAnsi="Lucida Sans"/>
                <w:b/>
                <w:bCs/>
                <w:color w:val="000000"/>
                <w:sz w:val="12"/>
                <w:szCs w:val="12"/>
              </w:rPr>
            </w:pPr>
            <w:r w:rsidRPr="00DF153F">
              <w:rPr>
                <w:rFonts w:ascii="Lucida Sans" w:hAnsi="Lucida Sans"/>
                <w:b/>
                <w:bCs/>
                <w:color w:val="000000"/>
                <w:sz w:val="12"/>
                <w:szCs w:val="12"/>
              </w:rPr>
              <w:t>TOTAL</w:t>
            </w:r>
          </w:p>
        </w:tc>
        <w:tc>
          <w:tcPr>
            <w:tcW w:w="1440" w:type="dxa"/>
            <w:tcBorders>
              <w:top w:val="nil"/>
              <w:left w:val="nil"/>
              <w:bottom w:val="single" w:sz="12"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b/>
                <w:bCs/>
                <w:color w:val="006100"/>
                <w:sz w:val="12"/>
                <w:szCs w:val="12"/>
              </w:rPr>
            </w:pPr>
          </w:p>
        </w:tc>
        <w:tc>
          <w:tcPr>
            <w:tcW w:w="1439" w:type="dxa"/>
            <w:tcBorders>
              <w:top w:val="nil"/>
              <w:left w:val="nil"/>
              <w:bottom w:val="single" w:sz="12"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b/>
                <w:bCs/>
                <w:color w:val="006100"/>
                <w:sz w:val="12"/>
                <w:szCs w:val="12"/>
              </w:rPr>
            </w:pPr>
          </w:p>
        </w:tc>
        <w:tc>
          <w:tcPr>
            <w:tcW w:w="1439" w:type="dxa"/>
            <w:tcBorders>
              <w:top w:val="nil"/>
              <w:left w:val="nil"/>
              <w:bottom w:val="single" w:sz="12" w:space="0" w:color="auto"/>
              <w:right w:val="single" w:sz="4" w:space="0" w:color="auto"/>
            </w:tcBorders>
            <w:shd w:val="clear" w:color="000000" w:fill="C6EFCE"/>
            <w:noWrap/>
            <w:vAlign w:val="center"/>
          </w:tcPr>
          <w:p w:rsidR="00934BDD" w:rsidRPr="00DF153F" w:rsidRDefault="00934BDD" w:rsidP="00AE3E1F">
            <w:pPr>
              <w:spacing w:after="0" w:line="240" w:lineRule="auto"/>
              <w:rPr>
                <w:rFonts w:ascii="Lucida Sans" w:hAnsi="Lucida Sans"/>
                <w:b/>
                <w:bCs/>
                <w:color w:val="006100"/>
                <w:sz w:val="12"/>
                <w:szCs w:val="12"/>
              </w:rPr>
            </w:pPr>
          </w:p>
        </w:tc>
        <w:tc>
          <w:tcPr>
            <w:tcW w:w="1439" w:type="dxa"/>
            <w:tcBorders>
              <w:top w:val="nil"/>
              <w:left w:val="nil"/>
              <w:bottom w:val="single" w:sz="12" w:space="0" w:color="auto"/>
              <w:right w:val="single" w:sz="12" w:space="0" w:color="auto"/>
            </w:tcBorders>
            <w:shd w:val="clear" w:color="000000" w:fill="C6EFCE"/>
            <w:noWrap/>
            <w:vAlign w:val="center"/>
          </w:tcPr>
          <w:p w:rsidR="00934BDD" w:rsidRPr="00DF153F" w:rsidRDefault="00934BDD" w:rsidP="00AE3E1F">
            <w:pPr>
              <w:spacing w:after="0" w:line="240" w:lineRule="auto"/>
              <w:rPr>
                <w:rFonts w:ascii="Lucida Sans" w:hAnsi="Lucida Sans"/>
                <w:b/>
                <w:bCs/>
                <w:color w:val="006100"/>
                <w:sz w:val="12"/>
                <w:szCs w:val="12"/>
              </w:rPr>
            </w:pPr>
          </w:p>
        </w:tc>
        <w:tc>
          <w:tcPr>
            <w:tcW w:w="1439" w:type="dxa"/>
            <w:tcBorders>
              <w:top w:val="nil"/>
              <w:left w:val="nil"/>
              <w:bottom w:val="single" w:sz="12" w:space="0" w:color="auto"/>
              <w:right w:val="single" w:sz="12" w:space="0" w:color="auto"/>
            </w:tcBorders>
            <w:shd w:val="clear" w:color="000000" w:fill="C6EFCE"/>
          </w:tcPr>
          <w:p w:rsidR="00934BDD" w:rsidRPr="00DF153F" w:rsidRDefault="00934BDD" w:rsidP="00AE3E1F">
            <w:pPr>
              <w:spacing w:after="0" w:line="240" w:lineRule="auto"/>
              <w:rPr>
                <w:rFonts w:ascii="Lucida Sans" w:hAnsi="Lucida Sans"/>
                <w:b/>
                <w:bCs/>
                <w:color w:val="006100"/>
                <w:sz w:val="12"/>
                <w:szCs w:val="12"/>
              </w:rPr>
            </w:pPr>
          </w:p>
        </w:tc>
      </w:tr>
    </w:tbl>
    <w:p w:rsidR="00934BDD" w:rsidRPr="00D57A51" w:rsidRDefault="00934BDD" w:rsidP="00934BDD">
      <w:pPr>
        <w:spacing w:before="0" w:after="0" w:line="240" w:lineRule="auto"/>
        <w:jc w:val="center"/>
        <w:rPr>
          <w:rFonts w:ascii="Lucida Sans" w:hAnsi="Lucida Sans"/>
          <w:i/>
          <w:sz w:val="18"/>
        </w:rPr>
      </w:pPr>
      <w:r w:rsidRPr="00D57A51">
        <w:rPr>
          <w:rFonts w:ascii="Lucida Sans" w:hAnsi="Lucida Sans"/>
          <w:i/>
          <w:sz w:val="18"/>
        </w:rPr>
        <w:t>Tabla 2: Desglose de la partida de costes de personal.</w:t>
      </w:r>
    </w:p>
    <w:p w:rsidR="00C1502C" w:rsidRPr="00D03E4B" w:rsidRDefault="00C1502C" w:rsidP="00C1502C">
      <w:pPr>
        <w:rPr>
          <w:rFonts w:ascii="Lucida Sans" w:hAnsi="Lucida Sans"/>
        </w:rPr>
      </w:pPr>
    </w:p>
    <w:p w:rsidR="00C1502C" w:rsidRPr="00D03E4B" w:rsidRDefault="00C1502C" w:rsidP="00C1502C">
      <w:pPr>
        <w:rPr>
          <w:rFonts w:ascii="Lucida Sans" w:hAnsi="Lucida Sans"/>
        </w:rPr>
      </w:pPr>
    </w:p>
    <w:p w:rsidR="00C1502C" w:rsidRPr="00D03E4B" w:rsidRDefault="00C1502C" w:rsidP="00C1502C">
      <w:pPr>
        <w:rPr>
          <w:rFonts w:ascii="Lucida Sans" w:hAnsi="Lucida Sans"/>
        </w:rPr>
      </w:pPr>
    </w:p>
    <w:p w:rsidR="00C1502C" w:rsidRPr="00D03E4B" w:rsidRDefault="00C1502C" w:rsidP="00C1502C">
      <w:pPr>
        <w:spacing w:before="60" w:after="60"/>
        <w:rPr>
          <w:rFonts w:ascii="Lucida Sans" w:hAnsi="Lucida Sans"/>
          <w:lang w:eastAsia="es-ES_tradnl"/>
        </w:rPr>
      </w:pPr>
      <w:r w:rsidRPr="00D03E4B">
        <w:rPr>
          <w:rFonts w:ascii="Lucida Sans" w:hAnsi="Lucida Sans"/>
          <w:b/>
        </w:rPr>
        <w:br w:type="page"/>
      </w:r>
    </w:p>
    <w:p w:rsidR="00C1502C" w:rsidRPr="00D03E4B" w:rsidRDefault="00C1502C" w:rsidP="00B80356">
      <w:pPr>
        <w:jc w:val="center"/>
        <w:rPr>
          <w:rFonts w:ascii="Lucida Sans" w:hAnsi="Lucida Sans"/>
          <w:b/>
        </w:rPr>
      </w:pPr>
      <w:r w:rsidRPr="00D03E4B">
        <w:rPr>
          <w:rFonts w:ascii="Lucida Sans" w:hAnsi="Lucida Sans"/>
          <w:b/>
        </w:rPr>
        <w:t>ANEXO III: DECLARACIÓN RESPONSABLE</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413"/>
        <w:gridCol w:w="567"/>
        <w:gridCol w:w="1701"/>
        <w:gridCol w:w="1984"/>
        <w:gridCol w:w="3800"/>
      </w:tblGrid>
      <w:tr w:rsidR="00D00F67" w:rsidTr="00AE3E1F">
        <w:tc>
          <w:tcPr>
            <w:tcW w:w="1413" w:type="dxa"/>
          </w:tcPr>
          <w:p w:rsidR="00D00F67" w:rsidRPr="00AC3AA6" w:rsidRDefault="00D00F67" w:rsidP="00AE3E1F">
            <w:pPr>
              <w:pStyle w:val="Textosinformato"/>
              <w:rPr>
                <w:rFonts w:ascii="Lucida Sans" w:hAnsi="Lucida Sans"/>
              </w:rPr>
            </w:pPr>
            <w:r w:rsidRPr="00AC3AA6">
              <w:rPr>
                <w:rFonts w:ascii="Lucida Sans" w:hAnsi="Lucida Sans"/>
              </w:rPr>
              <w:t>Don/Doña:</w:t>
            </w:r>
          </w:p>
        </w:tc>
        <w:tc>
          <w:tcPr>
            <w:tcW w:w="8052" w:type="dxa"/>
            <w:gridSpan w:val="4"/>
            <w:shd w:val="clear" w:color="auto" w:fill="D9D9D9" w:themeFill="background1" w:themeFillShade="D9"/>
          </w:tcPr>
          <w:p w:rsidR="00D00F67" w:rsidRPr="00AC3AA6" w:rsidRDefault="00D00F67" w:rsidP="00AE3E1F">
            <w:pPr>
              <w:pStyle w:val="Textosinformato"/>
              <w:rPr>
                <w:rFonts w:ascii="Lucida Sans" w:hAnsi="Lucida Sans"/>
              </w:rPr>
            </w:pPr>
          </w:p>
        </w:tc>
      </w:tr>
      <w:tr w:rsidR="00D00F67" w:rsidTr="00AE3E1F">
        <w:tc>
          <w:tcPr>
            <w:tcW w:w="1980" w:type="dxa"/>
            <w:gridSpan w:val="2"/>
          </w:tcPr>
          <w:p w:rsidR="00D00F67" w:rsidRPr="00AC3AA6" w:rsidRDefault="00D00F67" w:rsidP="00AE3E1F">
            <w:pPr>
              <w:pStyle w:val="Textosinformato"/>
              <w:rPr>
                <w:rFonts w:ascii="Lucida Sans" w:hAnsi="Lucida Sans"/>
              </w:rPr>
            </w:pPr>
            <w:r w:rsidRPr="00AC3AA6">
              <w:rPr>
                <w:rFonts w:ascii="Lucida Sans" w:hAnsi="Lucida Sans"/>
              </w:rPr>
              <w:t>Con nº de DNI.:</w:t>
            </w:r>
          </w:p>
        </w:tc>
        <w:tc>
          <w:tcPr>
            <w:tcW w:w="7485" w:type="dxa"/>
            <w:gridSpan w:val="3"/>
            <w:shd w:val="clear" w:color="auto" w:fill="D9D9D9" w:themeFill="background1" w:themeFillShade="D9"/>
          </w:tcPr>
          <w:p w:rsidR="00D00F67" w:rsidRPr="00AC3AA6" w:rsidRDefault="00D00F67" w:rsidP="00AE3E1F">
            <w:pPr>
              <w:pStyle w:val="Textosinformato"/>
              <w:rPr>
                <w:rFonts w:ascii="Lucida Sans" w:hAnsi="Lucida Sans"/>
              </w:rPr>
            </w:pPr>
          </w:p>
        </w:tc>
      </w:tr>
      <w:tr w:rsidR="00D00F67" w:rsidTr="00AE3E1F">
        <w:tc>
          <w:tcPr>
            <w:tcW w:w="3681" w:type="dxa"/>
            <w:gridSpan w:val="3"/>
          </w:tcPr>
          <w:p w:rsidR="00D00F67" w:rsidRPr="00AC3AA6" w:rsidRDefault="00D00F67" w:rsidP="00AE3E1F">
            <w:pPr>
              <w:pStyle w:val="Textosinformato"/>
              <w:rPr>
                <w:rFonts w:ascii="Lucida Sans" w:hAnsi="Lucida Sans"/>
              </w:rPr>
            </w:pPr>
            <w:r w:rsidRPr="00AC3AA6">
              <w:rPr>
                <w:rFonts w:ascii="Lucida Sans" w:hAnsi="Lucida Sans"/>
              </w:rPr>
              <w:t>En representación de la empresa:</w:t>
            </w:r>
          </w:p>
        </w:tc>
        <w:tc>
          <w:tcPr>
            <w:tcW w:w="5784" w:type="dxa"/>
            <w:gridSpan w:val="2"/>
            <w:shd w:val="clear" w:color="auto" w:fill="D9D9D9" w:themeFill="background1" w:themeFillShade="D9"/>
          </w:tcPr>
          <w:p w:rsidR="00D00F67" w:rsidRPr="00AC3AA6" w:rsidRDefault="00D00F67" w:rsidP="00AE3E1F">
            <w:pPr>
              <w:pStyle w:val="Textosinformato"/>
              <w:rPr>
                <w:rFonts w:ascii="Lucida Sans" w:hAnsi="Lucida Sans"/>
              </w:rPr>
            </w:pPr>
          </w:p>
        </w:tc>
      </w:tr>
      <w:tr w:rsidR="00D00F67" w:rsidTr="00AE3E1F">
        <w:tc>
          <w:tcPr>
            <w:tcW w:w="1980" w:type="dxa"/>
            <w:gridSpan w:val="2"/>
          </w:tcPr>
          <w:p w:rsidR="00D00F67" w:rsidRPr="00AC3AA6" w:rsidRDefault="00D00F67" w:rsidP="00AE3E1F">
            <w:pPr>
              <w:pStyle w:val="Textosinformato"/>
              <w:rPr>
                <w:rFonts w:ascii="Lucida Sans" w:hAnsi="Lucida Sans"/>
              </w:rPr>
            </w:pPr>
            <w:r w:rsidRPr="00AC3AA6">
              <w:rPr>
                <w:rFonts w:ascii="Lucida Sans" w:hAnsi="Lucida Sans"/>
              </w:rPr>
              <w:t>Con el N.I.F.:</w:t>
            </w:r>
          </w:p>
        </w:tc>
        <w:tc>
          <w:tcPr>
            <w:tcW w:w="3685" w:type="dxa"/>
            <w:gridSpan w:val="2"/>
            <w:shd w:val="clear" w:color="auto" w:fill="D9D9D9" w:themeFill="background1" w:themeFillShade="D9"/>
          </w:tcPr>
          <w:p w:rsidR="00D00F67" w:rsidRPr="00AC3AA6" w:rsidRDefault="00D00F67" w:rsidP="00AE3E1F">
            <w:pPr>
              <w:pStyle w:val="Textosinformato"/>
              <w:rPr>
                <w:rFonts w:ascii="Lucida Sans" w:hAnsi="Lucida Sans"/>
              </w:rPr>
            </w:pPr>
          </w:p>
        </w:tc>
        <w:tc>
          <w:tcPr>
            <w:tcW w:w="3800" w:type="dxa"/>
          </w:tcPr>
          <w:p w:rsidR="00D00F67" w:rsidRPr="00AC3AA6" w:rsidRDefault="00D00F67" w:rsidP="00AE3E1F">
            <w:pPr>
              <w:pStyle w:val="Textosinformato"/>
              <w:jc w:val="left"/>
              <w:rPr>
                <w:rFonts w:ascii="Lucida Sans" w:hAnsi="Lucida Sans"/>
              </w:rPr>
            </w:pPr>
            <w:r w:rsidRPr="00E02E7C">
              <w:rPr>
                <w:rFonts w:ascii="Lucida Sans" w:hAnsi="Lucida Sans"/>
              </w:rPr>
              <w:t>Con domicilio social en (dirección):</w:t>
            </w:r>
            <w:r w:rsidRPr="00D03E4B">
              <w:rPr>
                <w:rFonts w:ascii="Lucida Sans" w:hAnsi="Lucida Sans"/>
                <w:b/>
              </w:rPr>
              <w:t xml:space="preserve">  </w:t>
            </w:r>
          </w:p>
        </w:tc>
      </w:tr>
      <w:tr w:rsidR="00D00F67" w:rsidTr="00AE3E1F">
        <w:tc>
          <w:tcPr>
            <w:tcW w:w="9465" w:type="dxa"/>
            <w:gridSpan w:val="5"/>
            <w:shd w:val="clear" w:color="auto" w:fill="D9D9D9" w:themeFill="background1" w:themeFillShade="D9"/>
          </w:tcPr>
          <w:p w:rsidR="00D00F67" w:rsidRDefault="00D00F67" w:rsidP="00AE3E1F">
            <w:pPr>
              <w:pStyle w:val="Textosinformato"/>
              <w:rPr>
                <w:rFonts w:ascii="Lucida Sans" w:hAnsi="Lucida Sans"/>
                <w:b/>
              </w:rPr>
            </w:pPr>
          </w:p>
        </w:tc>
      </w:tr>
      <w:tr w:rsidR="00D00F67" w:rsidTr="00AE3E1F">
        <w:tc>
          <w:tcPr>
            <w:tcW w:w="3681" w:type="dxa"/>
            <w:gridSpan w:val="3"/>
            <w:shd w:val="clear" w:color="auto" w:fill="auto"/>
          </w:tcPr>
          <w:p w:rsidR="00D00F67" w:rsidRDefault="00D00F67" w:rsidP="00AE3E1F">
            <w:pPr>
              <w:pStyle w:val="Textosinformato"/>
              <w:rPr>
                <w:rFonts w:ascii="Lucida Sans" w:hAnsi="Lucida Sans"/>
                <w:b/>
              </w:rPr>
            </w:pPr>
            <w:r w:rsidRPr="00C40B96">
              <w:rPr>
                <w:rFonts w:ascii="Lucida Sans" w:hAnsi="Lucida Sans"/>
              </w:rPr>
              <w:t>Epígrafe de actividades económicas</w:t>
            </w:r>
            <w:r>
              <w:rPr>
                <w:rFonts w:ascii="Lucida Sans" w:hAnsi="Lucida Sans"/>
              </w:rPr>
              <w:t>:</w:t>
            </w:r>
          </w:p>
        </w:tc>
        <w:tc>
          <w:tcPr>
            <w:tcW w:w="5784" w:type="dxa"/>
            <w:gridSpan w:val="2"/>
            <w:shd w:val="clear" w:color="auto" w:fill="D9D9D9" w:themeFill="background1" w:themeFillShade="D9"/>
          </w:tcPr>
          <w:p w:rsidR="00D00F67" w:rsidRDefault="00D00F67" w:rsidP="00AE3E1F">
            <w:pPr>
              <w:pStyle w:val="Textosinformato"/>
              <w:rPr>
                <w:rFonts w:ascii="Lucida Sans" w:hAnsi="Lucida Sans"/>
                <w:b/>
              </w:rPr>
            </w:pPr>
          </w:p>
        </w:tc>
      </w:tr>
      <w:tr w:rsidR="00D00F67" w:rsidTr="00AE3E1F">
        <w:tc>
          <w:tcPr>
            <w:tcW w:w="9465" w:type="dxa"/>
            <w:gridSpan w:val="5"/>
            <w:shd w:val="clear" w:color="auto" w:fill="auto"/>
          </w:tcPr>
          <w:p w:rsidR="00D00F67" w:rsidRDefault="00D00F67" w:rsidP="00AE3E1F">
            <w:pPr>
              <w:pStyle w:val="Textosinformato"/>
              <w:rPr>
                <w:rFonts w:ascii="Lucida Sans" w:hAnsi="Lucida Sans"/>
                <w:b/>
              </w:rPr>
            </w:pPr>
            <w:r w:rsidRPr="00C40B96">
              <w:rPr>
                <w:rFonts w:ascii="Lucida Sans" w:hAnsi="Lucida Sans"/>
              </w:rPr>
              <w:t>Dirección del centro en el que se llevará a cabo el proyecto</w:t>
            </w:r>
            <w:r>
              <w:rPr>
                <w:rFonts w:ascii="Lucida Sans" w:hAnsi="Lucida Sans"/>
              </w:rPr>
              <w:t>:</w:t>
            </w:r>
          </w:p>
        </w:tc>
      </w:tr>
      <w:tr w:rsidR="00D00F67" w:rsidTr="00AE3E1F">
        <w:tc>
          <w:tcPr>
            <w:tcW w:w="9465" w:type="dxa"/>
            <w:gridSpan w:val="5"/>
            <w:shd w:val="clear" w:color="auto" w:fill="D9D9D9" w:themeFill="background1" w:themeFillShade="D9"/>
          </w:tcPr>
          <w:p w:rsidR="00D00F67" w:rsidRPr="00C40B96" w:rsidRDefault="00D00F67" w:rsidP="00AE3E1F">
            <w:pPr>
              <w:pStyle w:val="Textosinformato"/>
              <w:rPr>
                <w:rFonts w:ascii="Lucida Sans" w:hAnsi="Lucida Sans"/>
              </w:rPr>
            </w:pPr>
          </w:p>
        </w:tc>
      </w:tr>
    </w:tbl>
    <w:p w:rsidR="00D00F67" w:rsidRDefault="00D00F67" w:rsidP="00C1502C">
      <w:pPr>
        <w:spacing w:before="60" w:after="60"/>
        <w:rPr>
          <w:rFonts w:ascii="Lucida Sans" w:hAnsi="Lucida San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15"/>
      </w:tblGrid>
      <w:tr w:rsidR="00D00F67" w:rsidRPr="00D03E4B" w:rsidTr="00AE3E1F">
        <w:trPr>
          <w:trHeight w:val="506"/>
          <w:jc w:val="center"/>
        </w:trPr>
        <w:tc>
          <w:tcPr>
            <w:tcW w:w="9445" w:type="dxa"/>
            <w:tcBorders>
              <w:top w:val="single" w:sz="12" w:space="0" w:color="auto"/>
              <w:left w:val="single" w:sz="12" w:space="0" w:color="auto"/>
              <w:bottom w:val="single" w:sz="12" w:space="0" w:color="auto"/>
              <w:right w:val="single" w:sz="12" w:space="0" w:color="auto"/>
            </w:tcBorders>
            <w:vAlign w:val="center"/>
          </w:tcPr>
          <w:p w:rsidR="00D00F67" w:rsidRPr="00D03E4B" w:rsidRDefault="00D00F67" w:rsidP="00DE328C">
            <w:pPr>
              <w:spacing w:line="240" w:lineRule="auto"/>
              <w:rPr>
                <w:rFonts w:ascii="Lucida Sans" w:hAnsi="Lucida Sans"/>
                <w:b/>
              </w:rPr>
            </w:pPr>
            <w:r w:rsidRPr="00D03E4B">
              <w:rPr>
                <w:rFonts w:ascii="Lucida Sans" w:hAnsi="Lucida Sans"/>
                <w:b/>
              </w:rPr>
              <w:t xml:space="preserve">DECLARACIÓN DE CADA </w:t>
            </w:r>
            <w:r w:rsidR="00CC2B77">
              <w:rPr>
                <w:rFonts w:ascii="Lucida Sans" w:hAnsi="Lucida Sans"/>
                <w:b/>
              </w:rPr>
              <w:t xml:space="preserve">ENTIDAD </w:t>
            </w:r>
            <w:r w:rsidR="00DE328C">
              <w:rPr>
                <w:rFonts w:ascii="Lucida Sans" w:hAnsi="Lucida Sans"/>
                <w:b/>
              </w:rPr>
              <w:t>SOLICITANTE</w:t>
            </w:r>
          </w:p>
        </w:tc>
      </w:tr>
      <w:tr w:rsidR="00D00F67" w:rsidRPr="00D03E4B" w:rsidTr="00AE3E1F">
        <w:trPr>
          <w:jc w:val="center"/>
        </w:trPr>
        <w:tc>
          <w:tcPr>
            <w:tcW w:w="9445" w:type="dxa"/>
            <w:tcBorders>
              <w:top w:val="single" w:sz="12" w:space="0" w:color="auto"/>
              <w:left w:val="single" w:sz="12" w:space="0" w:color="auto"/>
              <w:bottom w:val="single" w:sz="12" w:space="0" w:color="auto"/>
              <w:right w:val="single" w:sz="12" w:space="0" w:color="auto"/>
            </w:tcBorders>
            <w:vAlign w:val="center"/>
          </w:tcPr>
          <w:p w:rsidR="00D00F67" w:rsidRDefault="00D00F67" w:rsidP="00AE3E1F">
            <w:pPr>
              <w:spacing w:line="240" w:lineRule="auto"/>
              <w:rPr>
                <w:rFonts w:ascii="Lucida Sans" w:hAnsi="Lucida Sans"/>
              </w:rPr>
            </w:pPr>
            <w:r w:rsidRPr="00D03E4B">
              <w:rPr>
                <w:rFonts w:ascii="Lucida Sans" w:hAnsi="Lucida Sans"/>
                <w:color w:val="C00000"/>
              </w:rPr>
              <w:t>Obligaciones tributarias y de SS</w:t>
            </w:r>
          </w:p>
          <w:p w:rsidR="00D00F67" w:rsidRPr="00D03E4B" w:rsidRDefault="00CC2B77" w:rsidP="00AE3E1F">
            <w:pPr>
              <w:spacing w:line="240" w:lineRule="auto"/>
              <w:rPr>
                <w:rFonts w:ascii="Lucida Sans" w:hAnsi="Lucida Sans"/>
              </w:rPr>
            </w:pPr>
            <w:r>
              <w:rPr>
                <w:rFonts w:ascii="Lucida Sans" w:hAnsi="Lucida Sans"/>
              </w:rPr>
              <w:t>La persona solicitante</w:t>
            </w:r>
            <w:r w:rsidR="00D00F67" w:rsidRPr="00D03E4B">
              <w:rPr>
                <w:rFonts w:ascii="Lucida Sans" w:hAnsi="Lucida Sans"/>
              </w:rPr>
              <w:t xml:space="preserve"> declara que la entidad a la que representa:</w:t>
            </w:r>
          </w:p>
          <w:p w:rsidR="00D00F67" w:rsidRPr="00D03E4B" w:rsidRDefault="008349CB" w:rsidP="00AE3E1F">
            <w:pPr>
              <w:spacing w:line="240" w:lineRule="auto"/>
              <w:rPr>
                <w:rFonts w:ascii="Lucida Sans" w:hAnsi="Lucida Sans"/>
              </w:rPr>
            </w:pPr>
            <w:sdt>
              <w:sdtPr>
                <w:rPr>
                  <w:rFonts w:ascii="Lucida Sans" w:hAnsi="Lucida Sans"/>
                </w:rPr>
                <w:id w:val="-430503666"/>
              </w:sdtPr>
              <w:sdtContent>
                <w:r w:rsidR="00D00F67">
                  <w:rPr>
                    <w:rFonts w:ascii="MS Gothic" w:eastAsia="MS Gothic" w:hAnsi="MS Gothic" w:hint="eastAsia"/>
                  </w:rPr>
                  <w:t>☐</w:t>
                </w:r>
              </w:sdtContent>
            </w:sdt>
            <w:r w:rsidR="00D00F67" w:rsidRPr="00D03E4B">
              <w:rPr>
                <w:rFonts w:ascii="Lucida Sans" w:hAnsi="Lucida Sans"/>
              </w:rPr>
              <w:tab/>
            </w:r>
            <w:r w:rsidR="00D00F67" w:rsidRPr="00D03E4B">
              <w:rPr>
                <w:rFonts w:ascii="Lucida Sans" w:hAnsi="Lucida Sans"/>
                <w:color w:val="C00000"/>
              </w:rPr>
              <w:t xml:space="preserve"> </w:t>
            </w:r>
            <w:r w:rsidR="00D00F67" w:rsidRPr="00D03E4B">
              <w:rPr>
                <w:rFonts w:ascii="Lucida Sans" w:hAnsi="Lucida Sans"/>
              </w:rPr>
              <w:t>Tienen su situación regularizada en cuanto a sus obligaciones tributarias y para con la Seguridad Social, según los límites que resulten exigibles de acuerdo con la legislación vigente.</w:t>
            </w:r>
          </w:p>
          <w:p w:rsidR="00D00F67" w:rsidRPr="00D03E4B" w:rsidRDefault="008349CB" w:rsidP="00AE3E1F">
            <w:pPr>
              <w:spacing w:line="240" w:lineRule="auto"/>
              <w:rPr>
                <w:rFonts w:ascii="Lucida Sans" w:hAnsi="Lucida Sans"/>
              </w:rPr>
            </w:pPr>
            <w:sdt>
              <w:sdtPr>
                <w:rPr>
                  <w:rFonts w:ascii="Lucida Sans" w:hAnsi="Lucida Sans"/>
                </w:rPr>
                <w:id w:val="-884029819"/>
              </w:sdtPr>
              <w:sdtContent>
                <w:r w:rsidR="00D00F67">
                  <w:rPr>
                    <w:rFonts w:ascii="MS Gothic" w:eastAsia="MS Gothic" w:hAnsi="MS Gothic" w:hint="eastAsia"/>
                  </w:rPr>
                  <w:t>☐</w:t>
                </w:r>
              </w:sdtContent>
            </w:sdt>
            <w:r w:rsidR="00D00F67" w:rsidRPr="00D03E4B">
              <w:rPr>
                <w:rFonts w:ascii="Lucida Sans" w:hAnsi="Lucida Sans"/>
              </w:rPr>
              <w:tab/>
              <w:t xml:space="preserve"> No se encuentra incursa en alguna prohibición o en sanción administrativa o penal que conlleve la imposibilidad de ayuda o subvención</w:t>
            </w:r>
          </w:p>
          <w:p w:rsidR="00D00F67" w:rsidRPr="00D03E4B" w:rsidRDefault="00D00F67" w:rsidP="00AE3E1F">
            <w:pPr>
              <w:spacing w:line="240" w:lineRule="auto"/>
              <w:rPr>
                <w:rFonts w:ascii="Lucida Sans" w:hAnsi="Lucida Sans"/>
                <w:color w:val="C00000"/>
              </w:rPr>
            </w:pPr>
            <w:r w:rsidRPr="00D03E4B">
              <w:rPr>
                <w:rFonts w:ascii="Lucida Sans" w:hAnsi="Lucida Sans"/>
                <w:color w:val="C00000"/>
              </w:rPr>
              <w:t>Ayuda ilegal e incompatible</w:t>
            </w:r>
          </w:p>
          <w:p w:rsidR="00D00F67" w:rsidRPr="00D03E4B" w:rsidRDefault="00CC2B77" w:rsidP="00AE3E1F">
            <w:pPr>
              <w:spacing w:line="240" w:lineRule="auto"/>
              <w:rPr>
                <w:rFonts w:ascii="Lucida Sans" w:hAnsi="Lucida Sans"/>
              </w:rPr>
            </w:pPr>
            <w:r>
              <w:rPr>
                <w:rFonts w:ascii="Lucida Sans" w:hAnsi="Lucida Sans"/>
              </w:rPr>
              <w:t>La persona solicitante</w:t>
            </w:r>
            <w:r w:rsidR="00D00F67" w:rsidRPr="00D03E4B">
              <w:rPr>
                <w:rFonts w:ascii="Lucida Sans" w:hAnsi="Lucida Sans"/>
              </w:rPr>
              <w:t xml:space="preserve"> declara que la entidad a la que representa (indicar el caso aplicable):</w:t>
            </w:r>
          </w:p>
          <w:p w:rsidR="00D00F67" w:rsidRPr="00D03E4B" w:rsidRDefault="008349CB" w:rsidP="00AE3E1F">
            <w:pPr>
              <w:spacing w:line="240" w:lineRule="auto"/>
              <w:rPr>
                <w:rFonts w:ascii="Lucida Sans" w:hAnsi="Lucida Sans"/>
              </w:rPr>
            </w:pPr>
            <w:sdt>
              <w:sdtPr>
                <w:rPr>
                  <w:rFonts w:ascii="Lucida Sans" w:hAnsi="Lucida Sans"/>
                </w:rPr>
                <w:id w:val="-330604038"/>
              </w:sdtPr>
              <w:sdtContent>
                <w:r w:rsidR="00D00F67">
                  <w:rPr>
                    <w:rFonts w:ascii="MS Gothic" w:eastAsia="MS Gothic" w:hAnsi="MS Gothic" w:hint="eastAsia"/>
                  </w:rPr>
                  <w:t>☐</w:t>
                </w:r>
              </w:sdtContent>
            </w:sdt>
            <w:r w:rsidR="00D00F67" w:rsidRPr="00D03E4B">
              <w:rPr>
                <w:rFonts w:ascii="Lucida Sans" w:hAnsi="Lucida Sans"/>
              </w:rPr>
              <w:tab/>
              <w:t>No ha accedido a ninguna ayuda que la Comisión de la Unión Europea haya declarado una ayuda ilegal e incompatible con el mercado común.</w:t>
            </w:r>
          </w:p>
          <w:p w:rsidR="00D00F67" w:rsidRPr="00D03E4B" w:rsidRDefault="008349CB" w:rsidP="00AE3E1F">
            <w:pPr>
              <w:spacing w:line="240" w:lineRule="auto"/>
              <w:rPr>
                <w:rFonts w:ascii="Lucida Sans" w:hAnsi="Lucida Sans"/>
              </w:rPr>
            </w:pPr>
            <w:sdt>
              <w:sdtPr>
                <w:rPr>
                  <w:rFonts w:ascii="Lucida Sans" w:hAnsi="Lucida Sans"/>
                </w:rPr>
                <w:id w:val="817235670"/>
              </w:sdtPr>
              <w:sdtContent>
                <w:r w:rsidR="00D00F67">
                  <w:rPr>
                    <w:rFonts w:ascii="MS Gothic" w:eastAsia="MS Gothic" w:hAnsi="MS Gothic" w:hint="eastAsia"/>
                  </w:rPr>
                  <w:t>☐</w:t>
                </w:r>
              </w:sdtContent>
            </w:sdt>
            <w:r w:rsidR="00D00F67" w:rsidRPr="00D03E4B">
              <w:rPr>
                <w:rFonts w:ascii="Lucida Sans" w:hAnsi="Lucida Sans"/>
              </w:rPr>
              <w:tab/>
              <w:t>Ha accedido a una o más de dichas ayudas y ha reembolsado la(s) misma(s) o la ha pagado en una cuenta bloqueada, junto con los intereses correspondientes.</w:t>
            </w:r>
          </w:p>
          <w:p w:rsidR="00D00F67" w:rsidRPr="00D03E4B" w:rsidRDefault="008349CB" w:rsidP="00AE3E1F">
            <w:pPr>
              <w:spacing w:line="240" w:lineRule="auto"/>
              <w:rPr>
                <w:rFonts w:ascii="Lucida Sans" w:hAnsi="Lucida Sans"/>
              </w:rPr>
            </w:pPr>
            <w:sdt>
              <w:sdtPr>
                <w:rPr>
                  <w:rFonts w:ascii="Lucida Sans" w:hAnsi="Lucida Sans"/>
                </w:rPr>
                <w:id w:val="-1065107192"/>
              </w:sdtPr>
              <w:sdtContent>
                <w:r w:rsidR="00D00F67">
                  <w:rPr>
                    <w:rFonts w:ascii="MS Gothic" w:eastAsia="MS Gothic" w:hAnsi="MS Gothic" w:hint="eastAsia"/>
                  </w:rPr>
                  <w:t>☐</w:t>
                </w:r>
              </w:sdtContent>
            </w:sdt>
            <w:r w:rsidR="00D00F67" w:rsidRPr="00D03E4B">
              <w:rPr>
                <w:rFonts w:ascii="Lucida Sans" w:hAnsi="Lucida Sans"/>
              </w:rPr>
              <w:tab/>
              <w:t>Ha accedido a una o más de dichas ayudas y no ha reembolsado la(s) misma(s) ni la(s) ha pagado en una cuenta bloqueada, junto con los intereses correspondientes.</w:t>
            </w:r>
          </w:p>
          <w:p w:rsidR="00D00F67" w:rsidRPr="00D03E4B" w:rsidRDefault="00D00F67" w:rsidP="00AE3E1F">
            <w:pPr>
              <w:spacing w:line="240" w:lineRule="auto"/>
              <w:rPr>
                <w:rFonts w:ascii="Lucida Sans" w:hAnsi="Lucida Sans"/>
                <w:color w:val="C00000"/>
              </w:rPr>
            </w:pPr>
            <w:r w:rsidRPr="00D03E4B">
              <w:rPr>
                <w:rFonts w:ascii="Lucida Sans" w:hAnsi="Lucida Sans"/>
                <w:color w:val="C00000"/>
              </w:rPr>
              <w:t xml:space="preserve">Empresas en crisis </w:t>
            </w:r>
          </w:p>
          <w:p w:rsidR="00D00F67" w:rsidRPr="00D03E4B" w:rsidRDefault="00CC2B77" w:rsidP="00AE3E1F">
            <w:pPr>
              <w:spacing w:line="240" w:lineRule="auto"/>
              <w:rPr>
                <w:rFonts w:ascii="Lucida Sans" w:hAnsi="Lucida Sans"/>
              </w:rPr>
            </w:pPr>
            <w:r>
              <w:rPr>
                <w:rFonts w:ascii="Lucida Sans" w:hAnsi="Lucida Sans"/>
              </w:rPr>
              <w:t xml:space="preserve">La persona solicitante </w:t>
            </w:r>
            <w:r w:rsidR="00D00F67" w:rsidRPr="00D03E4B">
              <w:rPr>
                <w:rFonts w:ascii="Lucida Sans" w:hAnsi="Lucida Sans"/>
              </w:rPr>
              <w:t>declara que la entidad a la que representa:</w:t>
            </w:r>
          </w:p>
          <w:p w:rsidR="00D00F67" w:rsidRPr="00D03E4B" w:rsidRDefault="008349CB" w:rsidP="00AE3E1F">
            <w:pPr>
              <w:spacing w:line="240" w:lineRule="auto"/>
              <w:rPr>
                <w:rFonts w:ascii="Lucida Sans" w:hAnsi="Lucida Sans"/>
              </w:rPr>
            </w:pPr>
            <w:sdt>
              <w:sdtPr>
                <w:rPr>
                  <w:rFonts w:ascii="Lucida Sans" w:hAnsi="Lucida Sans"/>
                </w:rPr>
                <w:id w:val="678322559"/>
              </w:sdtPr>
              <w:sdtContent>
                <w:r w:rsidR="00D00F67">
                  <w:rPr>
                    <w:rFonts w:ascii="MS Gothic" w:eastAsia="MS Gothic" w:hAnsi="MS Gothic" w:hint="eastAsia"/>
                  </w:rPr>
                  <w:t>☐</w:t>
                </w:r>
              </w:sdtContent>
            </w:sdt>
            <w:r w:rsidR="00D00F67" w:rsidRPr="00D03E4B">
              <w:rPr>
                <w:rFonts w:ascii="Lucida Sans" w:hAnsi="Lucida Sans"/>
              </w:rPr>
              <w:t xml:space="preserve"> No es una empresa en crisis de acuerdo con la definición de las Directrices sobre ayudas estatales de salvamento y de reestructuración de empresas no financieras en crisis (DO, C 249, 31.07.2014) </w:t>
            </w:r>
          </w:p>
          <w:p w:rsidR="006B13DC" w:rsidRDefault="006B13DC" w:rsidP="00AE3E1F">
            <w:pPr>
              <w:spacing w:line="240" w:lineRule="auto"/>
              <w:rPr>
                <w:rFonts w:ascii="Lucida Sans" w:hAnsi="Lucida Sans"/>
                <w:color w:val="C00000"/>
              </w:rPr>
            </w:pPr>
          </w:p>
          <w:p w:rsidR="00D00F67" w:rsidRPr="00D03E4B" w:rsidRDefault="00D00F67" w:rsidP="00AE3E1F">
            <w:pPr>
              <w:spacing w:line="240" w:lineRule="auto"/>
              <w:rPr>
                <w:rFonts w:ascii="Lucida Sans" w:hAnsi="Lucida Sans"/>
                <w:color w:val="C00000"/>
              </w:rPr>
            </w:pPr>
            <w:r w:rsidRPr="00D03E4B">
              <w:rPr>
                <w:rFonts w:ascii="Lucida Sans" w:hAnsi="Lucida Sans"/>
                <w:color w:val="C00000"/>
              </w:rPr>
              <w:t>Condición de PYME</w:t>
            </w:r>
          </w:p>
          <w:p w:rsidR="00D00F67" w:rsidRPr="00D03E4B" w:rsidRDefault="00CC2B77" w:rsidP="00AE3E1F">
            <w:pPr>
              <w:spacing w:line="240" w:lineRule="auto"/>
              <w:rPr>
                <w:rFonts w:ascii="Lucida Sans" w:hAnsi="Lucida Sans"/>
              </w:rPr>
            </w:pPr>
            <w:r>
              <w:rPr>
                <w:rFonts w:ascii="Lucida Sans" w:hAnsi="Lucida Sans"/>
              </w:rPr>
              <w:t>La persona solicitante</w:t>
            </w:r>
            <w:r w:rsidR="00D00F67" w:rsidRPr="00D03E4B">
              <w:rPr>
                <w:rFonts w:ascii="Lucida Sans" w:hAnsi="Lucida Sans"/>
              </w:rPr>
              <w:t xml:space="preserve"> declara que la entidad a la que representa y adjunta la justificación (</w:t>
            </w:r>
            <w:r w:rsidR="00D00F67">
              <w:rPr>
                <w:rFonts w:ascii="Lucida Sans" w:hAnsi="Lucida Sans"/>
              </w:rPr>
              <w:t>Artículo 12.6</w:t>
            </w:r>
            <w:r w:rsidR="00D00F67" w:rsidRPr="00D03E4B">
              <w:rPr>
                <w:rFonts w:ascii="Lucida Sans" w:hAnsi="Lucida Sans"/>
              </w:rPr>
              <w:t>):</w:t>
            </w:r>
          </w:p>
          <w:p w:rsidR="00D00F67" w:rsidRPr="00D03E4B" w:rsidRDefault="008349CB" w:rsidP="00AE3E1F">
            <w:pPr>
              <w:spacing w:line="240" w:lineRule="auto"/>
              <w:rPr>
                <w:rFonts w:ascii="Lucida Sans" w:hAnsi="Lucida Sans"/>
              </w:rPr>
            </w:pPr>
            <w:sdt>
              <w:sdtPr>
                <w:rPr>
                  <w:rFonts w:ascii="Lucida Sans" w:hAnsi="Lucida Sans"/>
                </w:rPr>
                <w:id w:val="-170882045"/>
              </w:sdtPr>
              <w:sdtContent>
                <w:r w:rsidR="00D00F67">
                  <w:rPr>
                    <w:rFonts w:ascii="MS Gothic" w:eastAsia="MS Gothic" w:hAnsi="MS Gothic" w:hint="eastAsia"/>
                  </w:rPr>
                  <w:t>☐</w:t>
                </w:r>
              </w:sdtContent>
            </w:sdt>
            <w:r w:rsidR="00D00F67" w:rsidRPr="00D03E4B">
              <w:rPr>
                <w:rFonts w:ascii="Lucida Sans" w:hAnsi="Lucida Sans"/>
              </w:rPr>
              <w:t xml:space="preserve"> Es una pequeña empresa</w:t>
            </w:r>
          </w:p>
          <w:p w:rsidR="00D00F67" w:rsidRPr="00D03E4B" w:rsidRDefault="008349CB" w:rsidP="00AE3E1F">
            <w:pPr>
              <w:spacing w:line="240" w:lineRule="auto"/>
              <w:rPr>
                <w:rFonts w:ascii="Lucida Sans" w:hAnsi="Lucida Sans"/>
              </w:rPr>
            </w:pPr>
            <w:sdt>
              <w:sdtPr>
                <w:rPr>
                  <w:rFonts w:ascii="Lucida Sans" w:hAnsi="Lucida Sans"/>
                </w:rPr>
                <w:id w:val="600380496"/>
              </w:sdtPr>
              <w:sdtContent>
                <w:r w:rsidR="00D00F67">
                  <w:rPr>
                    <w:rFonts w:ascii="MS Gothic" w:eastAsia="MS Gothic" w:hAnsi="MS Gothic" w:hint="eastAsia"/>
                  </w:rPr>
                  <w:t>☐</w:t>
                </w:r>
              </w:sdtContent>
            </w:sdt>
            <w:r w:rsidR="00D00F67" w:rsidRPr="00D03E4B">
              <w:rPr>
                <w:rFonts w:ascii="Lucida Sans" w:hAnsi="Lucida Sans"/>
              </w:rPr>
              <w:t xml:space="preserve"> Es una mediana empresa</w:t>
            </w:r>
          </w:p>
          <w:p w:rsidR="00D00F67" w:rsidRPr="00D03E4B" w:rsidRDefault="00D00F67" w:rsidP="00AE3E1F">
            <w:pPr>
              <w:spacing w:line="240" w:lineRule="auto"/>
              <w:rPr>
                <w:rFonts w:ascii="Lucida Sans" w:hAnsi="Lucida Sans"/>
                <w:color w:val="C00000"/>
              </w:rPr>
            </w:pPr>
            <w:r w:rsidRPr="00D03E4B">
              <w:rPr>
                <w:rFonts w:ascii="Lucida Sans" w:hAnsi="Lucida Sans"/>
                <w:color w:val="C00000"/>
              </w:rPr>
              <w:t>Compatibilidad con otras ayudas</w:t>
            </w:r>
          </w:p>
          <w:p w:rsidR="00D00F67" w:rsidRDefault="008349CB" w:rsidP="00AE3E1F">
            <w:pPr>
              <w:spacing w:line="240" w:lineRule="auto"/>
              <w:rPr>
                <w:rFonts w:ascii="Lucida Sans" w:hAnsi="Lucida Sans"/>
                <w:noProof/>
              </w:rPr>
            </w:pPr>
            <w:sdt>
              <w:sdtPr>
                <w:rPr>
                  <w:rFonts w:ascii="Lucida Sans" w:hAnsi="Lucida Sans"/>
                </w:rPr>
                <w:id w:val="-1660460199"/>
              </w:sdtPr>
              <w:sdtContent>
                <w:r w:rsidR="00D00F67">
                  <w:rPr>
                    <w:rFonts w:ascii="MS Gothic" w:eastAsia="MS Gothic" w:hAnsi="MS Gothic" w:hint="eastAsia"/>
                  </w:rPr>
                  <w:t>☐</w:t>
                </w:r>
              </w:sdtContent>
            </w:sdt>
            <w:r w:rsidR="00D00F67" w:rsidRPr="00D03E4B">
              <w:rPr>
                <w:rFonts w:ascii="Lucida Sans" w:hAnsi="Lucida Sans"/>
                <w:noProof/>
              </w:rPr>
              <w:t xml:space="preserve"> </w:t>
            </w:r>
            <w:r w:rsidR="00CC2B77">
              <w:rPr>
                <w:rFonts w:ascii="Lucida Sans" w:hAnsi="Lucida Sans"/>
                <w:noProof/>
              </w:rPr>
              <w:t>La persona solicitante</w:t>
            </w:r>
            <w:r w:rsidR="00D00F67" w:rsidRPr="00D03E4B">
              <w:rPr>
                <w:rFonts w:ascii="Lucida Sans" w:hAnsi="Lucida Sans"/>
                <w:noProof/>
              </w:rPr>
              <w:t xml:space="preserve"> se compromete a comunicar otras solicitudes de ayuda que hayan sido solicitadas y/o concedidas por instituciones públicas o privadas tanto para proyectos con el mismo objeto como para proyectos que tengan relación con el objeto o integren parte de este en otra solicitud o concesión. En este último caso deberán explicar la complementariedad, las duplicidades y el encaje de los diferentes proyectos. </w:t>
            </w:r>
          </w:p>
          <w:p w:rsidR="00D00F67" w:rsidRPr="00D03E4B" w:rsidRDefault="00D00F67" w:rsidP="00AE3E1F">
            <w:pPr>
              <w:spacing w:line="240" w:lineRule="auto"/>
              <w:rPr>
                <w:rFonts w:ascii="Lucida Sans" w:hAnsi="Lucida San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419"/>
              <w:gridCol w:w="1419"/>
              <w:gridCol w:w="1419"/>
              <w:gridCol w:w="1419"/>
              <w:gridCol w:w="1420"/>
            </w:tblGrid>
            <w:tr w:rsidR="00D00F67" w:rsidRPr="00D03E4B" w:rsidTr="00AE3E1F">
              <w:trPr>
                <w:trHeight w:val="627"/>
                <w:jc w:val="center"/>
              </w:trPr>
              <w:tc>
                <w:tcPr>
                  <w:tcW w:w="1419" w:type="dxa"/>
                  <w:shd w:val="clear" w:color="auto" w:fill="auto"/>
                  <w:vAlign w:val="center"/>
                </w:tcPr>
                <w:p w:rsidR="00D00F67" w:rsidRPr="00B80356" w:rsidRDefault="00D00F67" w:rsidP="00AE3E1F">
                  <w:pPr>
                    <w:spacing w:line="240" w:lineRule="auto"/>
                    <w:jc w:val="center"/>
                    <w:rPr>
                      <w:rFonts w:ascii="Lucida Sans" w:hAnsi="Lucida Sans"/>
                      <w:noProof/>
                      <w:sz w:val="16"/>
                      <w:szCs w:val="16"/>
                    </w:rPr>
                  </w:pPr>
                  <w:r w:rsidRPr="00B80356">
                    <w:rPr>
                      <w:rFonts w:ascii="Lucida Sans" w:hAnsi="Lucida Sans"/>
                      <w:noProof/>
                      <w:sz w:val="16"/>
                      <w:szCs w:val="16"/>
                    </w:rPr>
                    <w:t>Organismo</w:t>
                  </w:r>
                </w:p>
              </w:tc>
              <w:tc>
                <w:tcPr>
                  <w:tcW w:w="1419" w:type="dxa"/>
                  <w:shd w:val="clear" w:color="auto" w:fill="auto"/>
                  <w:vAlign w:val="center"/>
                </w:tcPr>
                <w:p w:rsidR="00D00F67" w:rsidRPr="00B80356" w:rsidRDefault="00D00F67" w:rsidP="00AE3E1F">
                  <w:pPr>
                    <w:spacing w:line="240" w:lineRule="auto"/>
                    <w:jc w:val="center"/>
                    <w:rPr>
                      <w:rFonts w:ascii="Lucida Sans" w:hAnsi="Lucida Sans"/>
                      <w:noProof/>
                      <w:sz w:val="16"/>
                      <w:szCs w:val="16"/>
                    </w:rPr>
                  </w:pPr>
                  <w:r w:rsidRPr="00B80356">
                    <w:rPr>
                      <w:rFonts w:ascii="Lucida Sans" w:hAnsi="Lucida Sans"/>
                      <w:noProof/>
                      <w:sz w:val="16"/>
                      <w:szCs w:val="16"/>
                    </w:rPr>
                    <w:t>Convocatoria</w:t>
                  </w:r>
                </w:p>
              </w:tc>
              <w:tc>
                <w:tcPr>
                  <w:tcW w:w="1419" w:type="dxa"/>
                  <w:shd w:val="clear" w:color="auto" w:fill="auto"/>
                  <w:vAlign w:val="center"/>
                </w:tcPr>
                <w:p w:rsidR="00D00F67" w:rsidRPr="00B80356" w:rsidRDefault="00D00F67" w:rsidP="00AE3E1F">
                  <w:pPr>
                    <w:spacing w:line="240" w:lineRule="auto"/>
                    <w:jc w:val="center"/>
                    <w:rPr>
                      <w:rFonts w:ascii="Lucida Sans" w:hAnsi="Lucida Sans"/>
                      <w:noProof/>
                      <w:sz w:val="16"/>
                      <w:szCs w:val="16"/>
                    </w:rPr>
                  </w:pPr>
                  <w:r w:rsidRPr="00B80356">
                    <w:rPr>
                      <w:rFonts w:ascii="Lucida Sans" w:hAnsi="Lucida Sans"/>
                      <w:noProof/>
                      <w:sz w:val="16"/>
                      <w:szCs w:val="16"/>
                    </w:rPr>
                    <w:t>Fecha aprobación</w:t>
                  </w:r>
                </w:p>
              </w:tc>
              <w:tc>
                <w:tcPr>
                  <w:tcW w:w="1419" w:type="dxa"/>
                  <w:shd w:val="clear" w:color="auto" w:fill="auto"/>
                  <w:vAlign w:val="center"/>
                </w:tcPr>
                <w:p w:rsidR="00D00F67" w:rsidRPr="00B80356" w:rsidRDefault="00D00F67" w:rsidP="00AE3E1F">
                  <w:pPr>
                    <w:spacing w:line="240" w:lineRule="auto"/>
                    <w:jc w:val="center"/>
                    <w:rPr>
                      <w:rFonts w:ascii="Lucida Sans" w:hAnsi="Lucida Sans"/>
                      <w:noProof/>
                      <w:sz w:val="16"/>
                      <w:szCs w:val="16"/>
                    </w:rPr>
                  </w:pPr>
                  <w:r w:rsidRPr="00B80356">
                    <w:rPr>
                      <w:rFonts w:ascii="Lucida Sans" w:hAnsi="Lucida Sans"/>
                      <w:noProof/>
                      <w:sz w:val="16"/>
                      <w:szCs w:val="16"/>
                    </w:rPr>
                    <w:t>Importe aprobación</w:t>
                  </w:r>
                </w:p>
              </w:tc>
              <w:tc>
                <w:tcPr>
                  <w:tcW w:w="1419" w:type="dxa"/>
                  <w:shd w:val="clear" w:color="auto" w:fill="auto"/>
                  <w:vAlign w:val="center"/>
                </w:tcPr>
                <w:p w:rsidR="00D00F67" w:rsidRPr="00B80356" w:rsidRDefault="00D00F67" w:rsidP="00AE3E1F">
                  <w:pPr>
                    <w:spacing w:line="240" w:lineRule="auto"/>
                    <w:jc w:val="center"/>
                    <w:rPr>
                      <w:rFonts w:ascii="Lucida Sans" w:hAnsi="Lucida Sans"/>
                      <w:noProof/>
                      <w:sz w:val="16"/>
                      <w:szCs w:val="16"/>
                    </w:rPr>
                  </w:pPr>
                  <w:r w:rsidRPr="00B80356">
                    <w:rPr>
                      <w:rFonts w:ascii="Lucida Sans" w:hAnsi="Lucida Sans"/>
                      <w:noProof/>
                      <w:sz w:val="16"/>
                      <w:szCs w:val="16"/>
                    </w:rPr>
                    <w:t>Importe recibido</w:t>
                  </w:r>
                </w:p>
              </w:tc>
              <w:tc>
                <w:tcPr>
                  <w:tcW w:w="1420" w:type="dxa"/>
                  <w:shd w:val="clear" w:color="auto" w:fill="auto"/>
                  <w:vAlign w:val="center"/>
                </w:tcPr>
                <w:p w:rsidR="00D00F67" w:rsidRPr="00B80356" w:rsidRDefault="00D00F67" w:rsidP="00AE3E1F">
                  <w:pPr>
                    <w:spacing w:line="240" w:lineRule="auto"/>
                    <w:jc w:val="center"/>
                    <w:rPr>
                      <w:rFonts w:ascii="Lucida Sans" w:hAnsi="Lucida Sans"/>
                      <w:noProof/>
                      <w:sz w:val="16"/>
                      <w:szCs w:val="16"/>
                    </w:rPr>
                  </w:pPr>
                  <w:r w:rsidRPr="00B80356">
                    <w:rPr>
                      <w:rFonts w:ascii="Lucida Sans" w:hAnsi="Lucida Sans"/>
                      <w:noProof/>
                      <w:sz w:val="16"/>
                      <w:szCs w:val="16"/>
                    </w:rPr>
                    <w:t>Fecha recepción</w:t>
                  </w:r>
                </w:p>
              </w:tc>
            </w:tr>
            <w:tr w:rsidR="00D00F67" w:rsidRPr="00D03E4B" w:rsidTr="00AE3E1F">
              <w:trPr>
                <w:trHeight w:val="499"/>
                <w:jc w:val="center"/>
              </w:trPr>
              <w:tc>
                <w:tcPr>
                  <w:tcW w:w="1419" w:type="dxa"/>
                  <w:shd w:val="clear" w:color="auto" w:fill="auto"/>
                  <w:vAlign w:val="center"/>
                </w:tcPr>
                <w:p w:rsidR="00D00F67" w:rsidRPr="00D03E4B" w:rsidRDefault="00D00F67" w:rsidP="00AE3E1F">
                  <w:pPr>
                    <w:spacing w:line="240" w:lineRule="auto"/>
                    <w:rPr>
                      <w:rFonts w:ascii="Lucida Sans" w:hAnsi="Lucida Sans"/>
                      <w:noProof/>
                    </w:rPr>
                  </w:pPr>
                </w:p>
              </w:tc>
              <w:tc>
                <w:tcPr>
                  <w:tcW w:w="1419" w:type="dxa"/>
                  <w:shd w:val="clear" w:color="auto" w:fill="auto"/>
                  <w:vAlign w:val="center"/>
                </w:tcPr>
                <w:p w:rsidR="00D00F67" w:rsidRPr="00D03E4B" w:rsidRDefault="00D00F67" w:rsidP="00AE3E1F">
                  <w:pPr>
                    <w:spacing w:line="240" w:lineRule="auto"/>
                    <w:rPr>
                      <w:rFonts w:ascii="Lucida Sans" w:hAnsi="Lucida Sans"/>
                      <w:noProof/>
                    </w:rPr>
                  </w:pPr>
                </w:p>
              </w:tc>
              <w:tc>
                <w:tcPr>
                  <w:tcW w:w="1419" w:type="dxa"/>
                  <w:shd w:val="clear" w:color="auto" w:fill="auto"/>
                  <w:vAlign w:val="center"/>
                </w:tcPr>
                <w:p w:rsidR="00D00F67" w:rsidRPr="00D03E4B" w:rsidRDefault="00D00F67" w:rsidP="00AE3E1F">
                  <w:pPr>
                    <w:spacing w:line="240" w:lineRule="auto"/>
                    <w:rPr>
                      <w:rFonts w:ascii="Lucida Sans" w:hAnsi="Lucida Sans"/>
                      <w:noProof/>
                    </w:rPr>
                  </w:pPr>
                </w:p>
              </w:tc>
              <w:tc>
                <w:tcPr>
                  <w:tcW w:w="1419" w:type="dxa"/>
                  <w:shd w:val="clear" w:color="auto" w:fill="auto"/>
                  <w:vAlign w:val="center"/>
                </w:tcPr>
                <w:p w:rsidR="00D00F67" w:rsidRPr="00D03E4B" w:rsidRDefault="00D00F67" w:rsidP="00AE3E1F">
                  <w:pPr>
                    <w:spacing w:line="240" w:lineRule="auto"/>
                    <w:rPr>
                      <w:rFonts w:ascii="Lucida Sans" w:hAnsi="Lucida Sans"/>
                      <w:noProof/>
                    </w:rPr>
                  </w:pPr>
                </w:p>
              </w:tc>
              <w:tc>
                <w:tcPr>
                  <w:tcW w:w="1419" w:type="dxa"/>
                  <w:shd w:val="clear" w:color="auto" w:fill="auto"/>
                  <w:vAlign w:val="center"/>
                </w:tcPr>
                <w:p w:rsidR="00D00F67" w:rsidRPr="00D03E4B" w:rsidRDefault="00D00F67" w:rsidP="00AE3E1F">
                  <w:pPr>
                    <w:spacing w:line="240" w:lineRule="auto"/>
                    <w:rPr>
                      <w:rFonts w:ascii="Lucida Sans" w:hAnsi="Lucida Sans"/>
                      <w:noProof/>
                    </w:rPr>
                  </w:pPr>
                </w:p>
              </w:tc>
              <w:tc>
                <w:tcPr>
                  <w:tcW w:w="1420" w:type="dxa"/>
                  <w:shd w:val="clear" w:color="auto" w:fill="auto"/>
                  <w:vAlign w:val="center"/>
                </w:tcPr>
                <w:p w:rsidR="00D00F67" w:rsidRPr="00D03E4B" w:rsidRDefault="00D00F67" w:rsidP="00AE3E1F">
                  <w:pPr>
                    <w:spacing w:line="240" w:lineRule="auto"/>
                    <w:rPr>
                      <w:rFonts w:ascii="Lucida Sans" w:hAnsi="Lucida Sans"/>
                      <w:noProof/>
                    </w:rPr>
                  </w:pPr>
                </w:p>
              </w:tc>
            </w:tr>
            <w:tr w:rsidR="00D00F67" w:rsidRPr="00D03E4B" w:rsidTr="00AE3E1F">
              <w:trPr>
                <w:trHeight w:val="499"/>
                <w:jc w:val="center"/>
              </w:trPr>
              <w:tc>
                <w:tcPr>
                  <w:tcW w:w="1419" w:type="dxa"/>
                  <w:tcBorders>
                    <w:bottom w:val="single" w:sz="4" w:space="0" w:color="000000" w:themeColor="text1"/>
                  </w:tcBorders>
                  <w:shd w:val="clear" w:color="auto" w:fill="auto"/>
                  <w:vAlign w:val="center"/>
                </w:tcPr>
                <w:p w:rsidR="00D00F67" w:rsidRPr="00D03E4B" w:rsidRDefault="00D00F67" w:rsidP="00AE3E1F">
                  <w:pPr>
                    <w:spacing w:line="240" w:lineRule="auto"/>
                    <w:rPr>
                      <w:rFonts w:ascii="Lucida Sans" w:hAnsi="Lucida Sans"/>
                      <w:noProof/>
                    </w:rPr>
                  </w:pPr>
                </w:p>
              </w:tc>
              <w:tc>
                <w:tcPr>
                  <w:tcW w:w="1419" w:type="dxa"/>
                  <w:tcBorders>
                    <w:bottom w:val="single" w:sz="4" w:space="0" w:color="000000" w:themeColor="text1"/>
                  </w:tcBorders>
                  <w:shd w:val="clear" w:color="auto" w:fill="auto"/>
                  <w:vAlign w:val="center"/>
                </w:tcPr>
                <w:p w:rsidR="00D00F67" w:rsidRPr="00D03E4B" w:rsidRDefault="00D00F67" w:rsidP="00AE3E1F">
                  <w:pPr>
                    <w:spacing w:line="240" w:lineRule="auto"/>
                    <w:rPr>
                      <w:rFonts w:ascii="Lucida Sans" w:hAnsi="Lucida Sans"/>
                      <w:noProof/>
                    </w:rPr>
                  </w:pPr>
                </w:p>
              </w:tc>
              <w:tc>
                <w:tcPr>
                  <w:tcW w:w="1419" w:type="dxa"/>
                  <w:tcBorders>
                    <w:bottom w:val="single" w:sz="4" w:space="0" w:color="000000" w:themeColor="text1"/>
                  </w:tcBorders>
                  <w:shd w:val="clear" w:color="auto" w:fill="auto"/>
                  <w:vAlign w:val="center"/>
                </w:tcPr>
                <w:p w:rsidR="00D00F67" w:rsidRPr="00D03E4B" w:rsidRDefault="00D00F67" w:rsidP="00AE3E1F">
                  <w:pPr>
                    <w:spacing w:line="240" w:lineRule="auto"/>
                    <w:rPr>
                      <w:rFonts w:ascii="Lucida Sans" w:hAnsi="Lucida Sans"/>
                      <w:noProof/>
                    </w:rPr>
                  </w:pPr>
                </w:p>
              </w:tc>
              <w:tc>
                <w:tcPr>
                  <w:tcW w:w="1419" w:type="dxa"/>
                  <w:tcBorders>
                    <w:bottom w:val="single" w:sz="4" w:space="0" w:color="000000" w:themeColor="text1"/>
                  </w:tcBorders>
                  <w:shd w:val="clear" w:color="auto" w:fill="auto"/>
                  <w:vAlign w:val="center"/>
                </w:tcPr>
                <w:p w:rsidR="00D00F67" w:rsidRPr="00D03E4B" w:rsidRDefault="00D00F67" w:rsidP="00AE3E1F">
                  <w:pPr>
                    <w:spacing w:line="240" w:lineRule="auto"/>
                    <w:rPr>
                      <w:rFonts w:ascii="Lucida Sans" w:hAnsi="Lucida Sans"/>
                      <w:noProof/>
                    </w:rPr>
                  </w:pPr>
                </w:p>
              </w:tc>
              <w:tc>
                <w:tcPr>
                  <w:tcW w:w="1419" w:type="dxa"/>
                  <w:tcBorders>
                    <w:bottom w:val="single" w:sz="4" w:space="0" w:color="000000" w:themeColor="text1"/>
                  </w:tcBorders>
                  <w:shd w:val="clear" w:color="auto" w:fill="auto"/>
                  <w:vAlign w:val="center"/>
                </w:tcPr>
                <w:p w:rsidR="00D00F67" w:rsidRPr="00D03E4B" w:rsidRDefault="00D00F67" w:rsidP="00AE3E1F">
                  <w:pPr>
                    <w:spacing w:line="240" w:lineRule="auto"/>
                    <w:rPr>
                      <w:rFonts w:ascii="Lucida Sans" w:hAnsi="Lucida Sans"/>
                      <w:noProof/>
                    </w:rPr>
                  </w:pPr>
                </w:p>
              </w:tc>
              <w:tc>
                <w:tcPr>
                  <w:tcW w:w="1420" w:type="dxa"/>
                  <w:tcBorders>
                    <w:bottom w:val="single" w:sz="4" w:space="0" w:color="000000" w:themeColor="text1"/>
                  </w:tcBorders>
                  <w:shd w:val="clear" w:color="auto" w:fill="auto"/>
                  <w:vAlign w:val="center"/>
                </w:tcPr>
                <w:p w:rsidR="00D00F67" w:rsidRPr="00D03E4B" w:rsidRDefault="00D00F67" w:rsidP="00AE3E1F">
                  <w:pPr>
                    <w:spacing w:line="240" w:lineRule="auto"/>
                    <w:rPr>
                      <w:rFonts w:ascii="Lucida Sans" w:hAnsi="Lucida Sans"/>
                      <w:noProof/>
                    </w:rPr>
                  </w:pPr>
                </w:p>
              </w:tc>
            </w:tr>
            <w:tr w:rsidR="00D00F67" w:rsidRPr="00D03E4B" w:rsidTr="00AE3E1F">
              <w:trPr>
                <w:trHeight w:val="499"/>
                <w:jc w:val="center"/>
              </w:trPr>
              <w:tc>
                <w:tcPr>
                  <w:tcW w:w="1419" w:type="dxa"/>
                  <w:tcBorders>
                    <w:top w:val="single" w:sz="4" w:space="0" w:color="000000" w:themeColor="text1"/>
                    <w:left w:val="nil"/>
                    <w:bottom w:val="nil"/>
                    <w:right w:val="nil"/>
                  </w:tcBorders>
                  <w:shd w:val="clear" w:color="auto" w:fill="auto"/>
                  <w:vAlign w:val="center"/>
                </w:tcPr>
                <w:p w:rsidR="00D00F67" w:rsidRPr="00D03E4B" w:rsidRDefault="00D00F67" w:rsidP="00AE3E1F">
                  <w:pPr>
                    <w:spacing w:line="240" w:lineRule="auto"/>
                    <w:rPr>
                      <w:rFonts w:ascii="Lucida Sans" w:hAnsi="Lucida Sans"/>
                      <w:noProof/>
                    </w:rPr>
                  </w:pPr>
                </w:p>
              </w:tc>
              <w:tc>
                <w:tcPr>
                  <w:tcW w:w="1419" w:type="dxa"/>
                  <w:tcBorders>
                    <w:top w:val="single" w:sz="4" w:space="0" w:color="000000" w:themeColor="text1"/>
                    <w:left w:val="nil"/>
                    <w:bottom w:val="nil"/>
                    <w:right w:val="nil"/>
                  </w:tcBorders>
                  <w:shd w:val="clear" w:color="auto" w:fill="auto"/>
                  <w:vAlign w:val="center"/>
                </w:tcPr>
                <w:p w:rsidR="00D00F67" w:rsidRPr="00D03E4B" w:rsidRDefault="00D00F67" w:rsidP="00AE3E1F">
                  <w:pPr>
                    <w:spacing w:line="240" w:lineRule="auto"/>
                    <w:rPr>
                      <w:rFonts w:ascii="Lucida Sans" w:hAnsi="Lucida Sans"/>
                      <w:noProof/>
                    </w:rPr>
                  </w:pPr>
                </w:p>
              </w:tc>
              <w:tc>
                <w:tcPr>
                  <w:tcW w:w="1419" w:type="dxa"/>
                  <w:tcBorders>
                    <w:top w:val="single" w:sz="4" w:space="0" w:color="000000" w:themeColor="text1"/>
                    <w:left w:val="nil"/>
                    <w:bottom w:val="nil"/>
                    <w:right w:val="nil"/>
                  </w:tcBorders>
                  <w:shd w:val="clear" w:color="auto" w:fill="auto"/>
                  <w:vAlign w:val="center"/>
                </w:tcPr>
                <w:p w:rsidR="00D00F67" w:rsidRPr="00D03E4B" w:rsidRDefault="00D00F67" w:rsidP="00AE3E1F">
                  <w:pPr>
                    <w:spacing w:line="240" w:lineRule="auto"/>
                    <w:rPr>
                      <w:rFonts w:ascii="Lucida Sans" w:hAnsi="Lucida Sans"/>
                      <w:noProof/>
                    </w:rPr>
                  </w:pPr>
                </w:p>
              </w:tc>
              <w:tc>
                <w:tcPr>
                  <w:tcW w:w="1419" w:type="dxa"/>
                  <w:tcBorders>
                    <w:top w:val="single" w:sz="4" w:space="0" w:color="000000" w:themeColor="text1"/>
                    <w:left w:val="nil"/>
                    <w:bottom w:val="nil"/>
                    <w:right w:val="nil"/>
                  </w:tcBorders>
                  <w:shd w:val="clear" w:color="auto" w:fill="auto"/>
                  <w:vAlign w:val="center"/>
                </w:tcPr>
                <w:p w:rsidR="00D00F67" w:rsidRPr="00D03E4B" w:rsidRDefault="00D00F67" w:rsidP="00AE3E1F">
                  <w:pPr>
                    <w:spacing w:line="240" w:lineRule="auto"/>
                    <w:rPr>
                      <w:rFonts w:ascii="Lucida Sans" w:hAnsi="Lucida Sans"/>
                      <w:noProof/>
                    </w:rPr>
                  </w:pPr>
                </w:p>
              </w:tc>
              <w:tc>
                <w:tcPr>
                  <w:tcW w:w="1419" w:type="dxa"/>
                  <w:tcBorders>
                    <w:top w:val="single" w:sz="4" w:space="0" w:color="000000" w:themeColor="text1"/>
                    <w:left w:val="nil"/>
                    <w:bottom w:val="nil"/>
                    <w:right w:val="nil"/>
                  </w:tcBorders>
                  <w:shd w:val="clear" w:color="auto" w:fill="auto"/>
                  <w:vAlign w:val="center"/>
                </w:tcPr>
                <w:p w:rsidR="00D00F67" w:rsidRPr="00D03E4B" w:rsidRDefault="00D00F67" w:rsidP="00AE3E1F">
                  <w:pPr>
                    <w:spacing w:line="240" w:lineRule="auto"/>
                    <w:rPr>
                      <w:rFonts w:ascii="Lucida Sans" w:hAnsi="Lucida Sans"/>
                      <w:noProof/>
                    </w:rPr>
                  </w:pPr>
                </w:p>
              </w:tc>
              <w:tc>
                <w:tcPr>
                  <w:tcW w:w="1420" w:type="dxa"/>
                  <w:tcBorders>
                    <w:top w:val="single" w:sz="4" w:space="0" w:color="000000" w:themeColor="text1"/>
                    <w:left w:val="nil"/>
                    <w:bottom w:val="nil"/>
                    <w:right w:val="nil"/>
                  </w:tcBorders>
                  <w:shd w:val="clear" w:color="auto" w:fill="auto"/>
                  <w:vAlign w:val="center"/>
                </w:tcPr>
                <w:p w:rsidR="00D00F67" w:rsidRPr="00D03E4B" w:rsidRDefault="00D00F67" w:rsidP="00AE3E1F">
                  <w:pPr>
                    <w:spacing w:line="240" w:lineRule="auto"/>
                    <w:rPr>
                      <w:rFonts w:ascii="Lucida Sans" w:hAnsi="Lucida Sans"/>
                      <w:noProof/>
                    </w:rPr>
                  </w:pPr>
                </w:p>
              </w:tc>
            </w:tr>
          </w:tbl>
          <w:p w:rsidR="00D00F67" w:rsidRPr="00D03E4B" w:rsidRDefault="00D00F67" w:rsidP="00AE3E1F">
            <w:pPr>
              <w:spacing w:line="240" w:lineRule="auto"/>
              <w:rPr>
                <w:rFonts w:ascii="Lucida Sans" w:hAnsi="Lucida Sans"/>
                <w:b/>
              </w:rPr>
            </w:pPr>
          </w:p>
        </w:tc>
      </w:tr>
    </w:tbl>
    <w:p w:rsidR="00D00F67" w:rsidRDefault="00D00F67" w:rsidP="00D00F67">
      <w:pPr>
        <w:tabs>
          <w:tab w:val="left" w:pos="426"/>
          <w:tab w:val="left" w:pos="4536"/>
          <w:tab w:val="left" w:leader="dot" w:pos="8505"/>
        </w:tabs>
        <w:ind w:right="71"/>
        <w:jc w:val="center"/>
        <w:rPr>
          <w:rFonts w:ascii="Lucida Sans" w:hAnsi="Lucida Sans"/>
          <w:lang w:eastAsia="es-ES_tradnl"/>
        </w:rPr>
      </w:pPr>
    </w:p>
    <w:tbl>
      <w:tblPr>
        <w:tblStyle w:val="Tablaconcuadrcula"/>
        <w:tblW w:w="6114" w:type="dxa"/>
        <w:tblInd w:w="1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1475"/>
        <w:gridCol w:w="645"/>
        <w:gridCol w:w="487"/>
        <w:gridCol w:w="567"/>
        <w:gridCol w:w="1272"/>
        <w:gridCol w:w="1133"/>
      </w:tblGrid>
      <w:tr w:rsidR="00D00F67" w:rsidTr="00AE3E1F">
        <w:tc>
          <w:tcPr>
            <w:tcW w:w="523" w:type="dxa"/>
          </w:tcPr>
          <w:p w:rsidR="00D00F67" w:rsidRDefault="00D00F67" w:rsidP="00AE3E1F">
            <w:pPr>
              <w:tabs>
                <w:tab w:val="left" w:pos="426"/>
                <w:tab w:val="left" w:pos="4536"/>
                <w:tab w:val="left" w:leader="dot" w:pos="8505"/>
              </w:tabs>
              <w:spacing w:before="0" w:after="0" w:line="240" w:lineRule="auto"/>
              <w:ind w:right="74"/>
              <w:jc w:val="center"/>
              <w:rPr>
                <w:rFonts w:ascii="Lucida Sans" w:hAnsi="Lucida Sans"/>
                <w:lang w:eastAsia="es-ES_tradnl"/>
              </w:rPr>
            </w:pPr>
            <w:r w:rsidRPr="00D03E4B">
              <w:rPr>
                <w:rFonts w:ascii="Lucida Sans" w:hAnsi="Lucida Sans"/>
                <w:lang w:eastAsia="es-ES_tradnl"/>
              </w:rPr>
              <w:t>En</w:t>
            </w:r>
          </w:p>
        </w:tc>
        <w:tc>
          <w:tcPr>
            <w:tcW w:w="1480" w:type="dxa"/>
            <w:shd w:val="clear" w:color="auto" w:fill="D9D9D9" w:themeFill="background1" w:themeFillShade="D9"/>
          </w:tcPr>
          <w:p w:rsidR="00D00F67" w:rsidRDefault="00D00F67" w:rsidP="00AE3E1F">
            <w:pPr>
              <w:tabs>
                <w:tab w:val="left" w:pos="426"/>
                <w:tab w:val="left" w:pos="4536"/>
                <w:tab w:val="left" w:leader="dot" w:pos="8505"/>
              </w:tabs>
              <w:spacing w:before="0" w:after="0" w:line="240" w:lineRule="auto"/>
              <w:ind w:right="74"/>
              <w:jc w:val="center"/>
              <w:rPr>
                <w:rFonts w:ascii="Lucida Sans" w:hAnsi="Lucida Sans"/>
                <w:lang w:eastAsia="es-ES_tradnl"/>
              </w:rPr>
            </w:pPr>
          </w:p>
        </w:tc>
        <w:tc>
          <w:tcPr>
            <w:tcW w:w="646" w:type="dxa"/>
          </w:tcPr>
          <w:p w:rsidR="00D00F67" w:rsidRDefault="00D00F67" w:rsidP="00AE3E1F">
            <w:pPr>
              <w:tabs>
                <w:tab w:val="left" w:pos="426"/>
                <w:tab w:val="left" w:pos="4536"/>
                <w:tab w:val="left" w:leader="dot" w:pos="8505"/>
              </w:tabs>
              <w:spacing w:before="0" w:after="0" w:line="240" w:lineRule="auto"/>
              <w:ind w:right="74"/>
              <w:jc w:val="center"/>
              <w:rPr>
                <w:rFonts w:ascii="Lucida Sans" w:hAnsi="Lucida Sans"/>
                <w:lang w:eastAsia="es-ES_tradnl"/>
              </w:rPr>
            </w:pPr>
            <w:r w:rsidRPr="00D03E4B">
              <w:rPr>
                <w:rFonts w:ascii="Lucida Sans" w:hAnsi="Lucida Sans"/>
                <w:lang w:eastAsia="es-ES_tradnl"/>
              </w:rPr>
              <w:t>, a</w:t>
            </w:r>
          </w:p>
        </w:tc>
        <w:tc>
          <w:tcPr>
            <w:tcW w:w="488" w:type="dxa"/>
            <w:shd w:val="clear" w:color="auto" w:fill="D9D9D9" w:themeFill="background1" w:themeFillShade="D9"/>
          </w:tcPr>
          <w:p w:rsidR="00D00F67" w:rsidRDefault="00D00F67" w:rsidP="00AE3E1F">
            <w:pPr>
              <w:tabs>
                <w:tab w:val="left" w:pos="426"/>
                <w:tab w:val="left" w:pos="4536"/>
                <w:tab w:val="left" w:leader="dot" w:pos="8505"/>
              </w:tabs>
              <w:spacing w:before="0" w:after="0" w:line="240" w:lineRule="auto"/>
              <w:ind w:right="74"/>
              <w:jc w:val="center"/>
              <w:rPr>
                <w:rFonts w:ascii="Lucida Sans" w:hAnsi="Lucida Sans"/>
                <w:lang w:eastAsia="es-ES_tradnl"/>
              </w:rPr>
            </w:pPr>
          </w:p>
        </w:tc>
        <w:tc>
          <w:tcPr>
            <w:tcW w:w="567" w:type="dxa"/>
          </w:tcPr>
          <w:p w:rsidR="00D00F67" w:rsidRDefault="00D00F67" w:rsidP="00AE3E1F">
            <w:pPr>
              <w:tabs>
                <w:tab w:val="left" w:pos="426"/>
                <w:tab w:val="left" w:pos="4536"/>
                <w:tab w:val="left" w:leader="dot" w:pos="8505"/>
              </w:tabs>
              <w:spacing w:before="0" w:after="0" w:line="240" w:lineRule="auto"/>
              <w:ind w:right="74"/>
              <w:jc w:val="center"/>
              <w:rPr>
                <w:rFonts w:ascii="Lucida Sans" w:hAnsi="Lucida Sans"/>
                <w:lang w:eastAsia="es-ES_tradnl"/>
              </w:rPr>
            </w:pPr>
            <w:r w:rsidRPr="00D03E4B">
              <w:rPr>
                <w:rFonts w:ascii="Lucida Sans" w:hAnsi="Lucida Sans"/>
                <w:lang w:eastAsia="es-ES_tradnl"/>
              </w:rPr>
              <w:t>de</w:t>
            </w:r>
          </w:p>
        </w:tc>
        <w:tc>
          <w:tcPr>
            <w:tcW w:w="1276" w:type="dxa"/>
            <w:shd w:val="clear" w:color="auto" w:fill="D9D9D9" w:themeFill="background1" w:themeFillShade="D9"/>
          </w:tcPr>
          <w:p w:rsidR="00D00F67" w:rsidRDefault="00D00F67" w:rsidP="00AE3E1F">
            <w:pPr>
              <w:tabs>
                <w:tab w:val="left" w:pos="426"/>
                <w:tab w:val="left" w:pos="4536"/>
                <w:tab w:val="left" w:leader="dot" w:pos="8505"/>
              </w:tabs>
              <w:spacing w:before="0" w:after="0" w:line="240" w:lineRule="auto"/>
              <w:ind w:right="74"/>
              <w:jc w:val="center"/>
              <w:rPr>
                <w:rFonts w:ascii="Lucida Sans" w:hAnsi="Lucida Sans"/>
                <w:lang w:eastAsia="es-ES_tradnl"/>
              </w:rPr>
            </w:pPr>
          </w:p>
        </w:tc>
        <w:tc>
          <w:tcPr>
            <w:tcW w:w="1134" w:type="dxa"/>
          </w:tcPr>
          <w:p w:rsidR="00D00F67" w:rsidRDefault="00D00F67" w:rsidP="00AE3E1F">
            <w:pPr>
              <w:tabs>
                <w:tab w:val="left" w:pos="426"/>
                <w:tab w:val="left" w:pos="4536"/>
                <w:tab w:val="left" w:leader="dot" w:pos="8505"/>
              </w:tabs>
              <w:spacing w:before="0" w:after="0" w:line="240" w:lineRule="auto"/>
              <w:ind w:right="74"/>
              <w:jc w:val="center"/>
              <w:rPr>
                <w:rFonts w:ascii="Lucida Sans" w:hAnsi="Lucida Sans"/>
                <w:lang w:eastAsia="es-ES_tradnl"/>
              </w:rPr>
            </w:pPr>
            <w:r w:rsidRPr="00D03E4B">
              <w:rPr>
                <w:rFonts w:ascii="Lucida Sans" w:hAnsi="Lucida Sans"/>
                <w:lang w:eastAsia="es-ES_tradnl"/>
              </w:rPr>
              <w:t>de 2018</w:t>
            </w:r>
          </w:p>
        </w:tc>
      </w:tr>
    </w:tbl>
    <w:p w:rsidR="00D00F67" w:rsidRDefault="00D00F67" w:rsidP="00D00F67">
      <w:pPr>
        <w:tabs>
          <w:tab w:val="left" w:pos="426"/>
          <w:tab w:val="left" w:pos="4536"/>
          <w:tab w:val="left" w:leader="dot" w:pos="8505"/>
        </w:tabs>
        <w:ind w:right="71"/>
        <w:jc w:val="center"/>
        <w:rPr>
          <w:rFonts w:ascii="Lucida Sans" w:hAnsi="Lucida Sans"/>
          <w:lang w:eastAsia="es-ES_tradnl"/>
        </w:rPr>
      </w:pPr>
    </w:p>
    <w:p w:rsidR="00D00F67" w:rsidRDefault="008349CB" w:rsidP="00D00F67">
      <w:pPr>
        <w:tabs>
          <w:tab w:val="left" w:pos="426"/>
          <w:tab w:val="left" w:pos="4536"/>
          <w:tab w:val="left" w:leader="dot" w:pos="8505"/>
        </w:tabs>
        <w:ind w:right="71"/>
        <w:rPr>
          <w:rFonts w:ascii="Lucida Sans" w:hAnsi="Lucida Sans"/>
          <w:lang w:eastAsia="es-ES_tradnl"/>
        </w:rPr>
      </w:pPr>
      <w:r>
        <w:rPr>
          <w:rFonts w:ascii="Lucida Sans" w:hAnsi="Lucida Sans"/>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47.25pt;margin-top:4.05pt;width:189pt;height:42.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">
            <v:textbox>
              <w:txbxContent>
                <w:p w:rsidR="00714F4D" w:rsidRDefault="00714F4D" w:rsidP="00D00F67">
                  <w:pPr>
                    <w:spacing w:before="0" w:after="0" w:line="240" w:lineRule="auto"/>
                  </w:pPr>
                </w:p>
              </w:txbxContent>
            </v:textbox>
            <w10:wrap type="square"/>
          </v:shape>
        </w:pict>
      </w:r>
      <w:r w:rsidR="00D00F67" w:rsidRPr="00D03E4B">
        <w:rPr>
          <w:rFonts w:ascii="Lucida Sans" w:hAnsi="Lucida Sans"/>
          <w:lang w:eastAsia="es-ES_tradnl"/>
        </w:rPr>
        <w:t>Firma</w:t>
      </w:r>
    </w:p>
    <w:p w:rsidR="00D00F67" w:rsidRPr="00E02E7C" w:rsidRDefault="00D00F67" w:rsidP="00D00F67">
      <w:pPr>
        <w:rPr>
          <w:rFonts w:ascii="Lucida Sans" w:hAnsi="Lucida Sans"/>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4105"/>
      </w:tblGrid>
      <w:tr w:rsidR="00D00F67" w:rsidTr="00AE3E1F">
        <w:trPr>
          <w:trHeight w:val="283"/>
        </w:trPr>
        <w:tc>
          <w:tcPr>
            <w:tcW w:w="993" w:type="dxa"/>
          </w:tcPr>
          <w:p w:rsidR="00D00F67" w:rsidRDefault="00D00F67" w:rsidP="00AE3E1F">
            <w:pPr>
              <w:spacing w:before="0" w:after="0" w:line="240" w:lineRule="auto"/>
              <w:rPr>
                <w:rFonts w:ascii="Lucida Sans" w:hAnsi="Lucida Sans"/>
                <w:lang w:eastAsia="es-ES_tradnl"/>
              </w:rPr>
            </w:pPr>
            <w:r>
              <w:rPr>
                <w:rFonts w:ascii="Lucida Sans" w:hAnsi="Lucida Sans"/>
                <w:lang w:eastAsia="es-ES_tradnl"/>
              </w:rPr>
              <w:t>Cargo</w:t>
            </w:r>
          </w:p>
        </w:tc>
        <w:tc>
          <w:tcPr>
            <w:tcW w:w="4105" w:type="dxa"/>
            <w:shd w:val="clear" w:color="auto" w:fill="D9D9D9" w:themeFill="background1" w:themeFillShade="D9"/>
          </w:tcPr>
          <w:p w:rsidR="00D00F67" w:rsidRDefault="00D00F67" w:rsidP="00AE3E1F">
            <w:pPr>
              <w:spacing w:before="0" w:after="0" w:line="240" w:lineRule="auto"/>
              <w:rPr>
                <w:rFonts w:ascii="Lucida Sans" w:hAnsi="Lucida Sans"/>
                <w:lang w:eastAsia="es-ES_tradnl"/>
              </w:rPr>
            </w:pPr>
          </w:p>
        </w:tc>
      </w:tr>
    </w:tbl>
    <w:p w:rsidR="00D00F67" w:rsidRDefault="00D00F67" w:rsidP="00C1502C">
      <w:pPr>
        <w:rPr>
          <w:rFonts w:ascii="Lucida Sans" w:hAnsi="Lucida Sans"/>
          <w:b/>
        </w:rPr>
      </w:pPr>
    </w:p>
    <w:p w:rsidR="00C1502C" w:rsidRPr="00D03E4B" w:rsidRDefault="00C1502C" w:rsidP="00C1502C">
      <w:pPr>
        <w:rPr>
          <w:rFonts w:ascii="Lucida Sans" w:hAnsi="Lucida Sans"/>
          <w:lang w:val="es-ES_tradnl"/>
        </w:rPr>
      </w:pPr>
    </w:p>
    <w:p w:rsidR="00C1502C" w:rsidRPr="00D03E4B" w:rsidRDefault="00C1502C" w:rsidP="00C1502C">
      <w:pPr>
        <w:spacing w:line="312" w:lineRule="auto"/>
        <w:rPr>
          <w:rFonts w:ascii="Lucida Sans" w:hAnsi="Lucida Sans"/>
          <w:b/>
        </w:rPr>
      </w:pPr>
      <w:r w:rsidRPr="00D03E4B">
        <w:rPr>
          <w:rFonts w:ascii="Lucida Sans" w:hAnsi="Lucida Sans"/>
          <w:b/>
        </w:rPr>
        <w:t xml:space="preserve">ANEXO IV: Instrucciones para publicidad del FEDER en regímenes de ayuda en materia de información y comunicación para el adecuado cumplimiento del </w:t>
      </w:r>
      <w:r w:rsidRPr="00D03E4B">
        <w:rPr>
          <w:rFonts w:ascii="Lucida Sans" w:hAnsi="Lucida Sans"/>
          <w:b/>
          <w:i/>
        </w:rPr>
        <w:t>artículo 115, apartado 3, y el Anexo XII, apartado 2.2, del Reglamento (UE) Nº 1303/2013. Solo aplicable en el caso de que el beneficiario sea una PYME</w:t>
      </w:r>
    </w:p>
    <w:p w:rsidR="00C1502C" w:rsidRPr="00D03E4B" w:rsidRDefault="00C1502C" w:rsidP="00C1502C">
      <w:pPr>
        <w:spacing w:line="312" w:lineRule="auto"/>
        <w:rPr>
          <w:rFonts w:ascii="Lucida Sans" w:hAnsi="Lucida Sans"/>
          <w:lang w:val="es-ES_tradnl"/>
        </w:rPr>
      </w:pPr>
    </w:p>
    <w:p w:rsidR="00C1502C" w:rsidRPr="00D03E4B" w:rsidRDefault="00C1502C" w:rsidP="00C1502C">
      <w:pPr>
        <w:spacing w:line="312" w:lineRule="auto"/>
        <w:rPr>
          <w:rFonts w:ascii="Lucida Sans" w:hAnsi="Lucida Sans"/>
        </w:rPr>
      </w:pPr>
      <w:r w:rsidRPr="00D03E4B">
        <w:rPr>
          <w:rFonts w:ascii="Lucida Sans" w:hAnsi="Lucida Sans"/>
        </w:rPr>
        <w:t>1. En todas las medidas de información y comunicación que lleven a cabo, el beneficiario deberá reconocer el apoyo de los Fondos a la operación mostrando:</w:t>
      </w:r>
    </w:p>
    <w:p w:rsidR="00C1502C" w:rsidRPr="00D03E4B" w:rsidRDefault="00C1502C" w:rsidP="00C1502C">
      <w:pPr>
        <w:pStyle w:val="Prrafodelista"/>
        <w:numPr>
          <w:ilvl w:val="0"/>
          <w:numId w:val="34"/>
        </w:numPr>
        <w:spacing w:before="0" w:after="0" w:line="312" w:lineRule="auto"/>
        <w:ind w:left="0" w:firstLine="0"/>
        <w:contextualSpacing w:val="0"/>
        <w:rPr>
          <w:rFonts w:ascii="Lucida Sans" w:hAnsi="Lucida Sans"/>
        </w:rPr>
      </w:pPr>
      <w:r w:rsidRPr="00D03E4B">
        <w:rPr>
          <w:rFonts w:ascii="Lucida Sans" w:hAnsi="Lucida Sans"/>
        </w:rPr>
        <w:t>el emblema de la Unión, de conformidad con las características técnicas establecidas en el acto de ejecución adoptado por la Comisión con arreglo al artículo 115, apartado 4, y una referencia a la Unión Europea;</w:t>
      </w:r>
    </w:p>
    <w:p w:rsidR="00C1502C" w:rsidRPr="00D03E4B" w:rsidRDefault="00C1502C" w:rsidP="00C1502C">
      <w:pPr>
        <w:numPr>
          <w:ilvl w:val="0"/>
          <w:numId w:val="34"/>
        </w:numPr>
        <w:spacing w:before="0" w:after="0" w:line="312" w:lineRule="auto"/>
        <w:ind w:left="0" w:firstLine="0"/>
        <w:rPr>
          <w:rFonts w:ascii="Lucida Sans" w:hAnsi="Lucida Sans"/>
        </w:rPr>
      </w:pPr>
      <w:r w:rsidRPr="00D03E4B">
        <w:rPr>
          <w:rFonts w:ascii="Lucida Sans" w:hAnsi="Lucida Sans"/>
        </w:rPr>
        <w:t>una referencia al Fondo Europeo de Desarrollo Regional – FEDER-.</w:t>
      </w:r>
    </w:p>
    <w:p w:rsidR="00C1502C" w:rsidRPr="00D03E4B" w:rsidRDefault="00C1502C" w:rsidP="00C1502C">
      <w:pPr>
        <w:spacing w:line="312" w:lineRule="auto"/>
        <w:rPr>
          <w:rFonts w:ascii="Lucida Sans" w:hAnsi="Lucida Sans"/>
          <w:i/>
        </w:rPr>
      </w:pPr>
      <w:r w:rsidRPr="00D03E4B">
        <w:rPr>
          <w:rFonts w:ascii="Lucida Sans" w:hAnsi="Lucida Sans"/>
          <w:i/>
        </w:rPr>
        <w:t>En ese sentido, a continuación se adjunta el Logo a incluir (junto con el de IHOBE) en todas las medidas de información y comunicación que lleven a cabo, así como en la documentación que se genere en el proyecto/actuación. Se solicita dejar adecuadamente documentada las medidas realizadas (copia impresa, pdf, captura de pantalla, fotos, etc.).</w:t>
      </w:r>
    </w:p>
    <w:p w:rsidR="00C1502C" w:rsidRPr="00D03E4B" w:rsidRDefault="00C1502C" w:rsidP="00C1502C">
      <w:pPr>
        <w:spacing w:line="312" w:lineRule="auto"/>
        <w:rPr>
          <w:rFonts w:ascii="Lucida Sans" w:hAnsi="Lucida Sans"/>
          <w:b/>
          <w:bCs/>
          <w:i/>
        </w:rPr>
      </w:pPr>
    </w:p>
    <w:p w:rsidR="00C1502C" w:rsidRPr="00D03E4B" w:rsidRDefault="00C1502C" w:rsidP="00C1502C">
      <w:pPr>
        <w:spacing w:line="312" w:lineRule="auto"/>
        <w:rPr>
          <w:rFonts w:ascii="Lucida Sans" w:hAnsi="Lucida Sans"/>
          <w:i/>
        </w:rPr>
      </w:pPr>
      <w:r w:rsidRPr="00D03E4B">
        <w:rPr>
          <w:rFonts w:ascii="Lucida Sans" w:hAnsi="Lucida Sans"/>
          <w:i/>
          <w:noProof/>
        </w:rPr>
        <w:drawing>
          <wp:inline distT="0" distB="0" distL="0" distR="0">
            <wp:extent cx="2245995" cy="10096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5995" cy="1009650"/>
                    </a:xfrm>
                    <a:prstGeom prst="rect">
                      <a:avLst/>
                    </a:prstGeom>
                    <a:noFill/>
                    <a:ln>
                      <a:noFill/>
                    </a:ln>
                  </pic:spPr>
                </pic:pic>
              </a:graphicData>
            </a:graphic>
          </wp:inline>
        </w:drawing>
      </w:r>
    </w:p>
    <w:p w:rsidR="00C1502C" w:rsidRPr="00D03E4B" w:rsidRDefault="00C1502C" w:rsidP="00C1502C">
      <w:pPr>
        <w:spacing w:line="312" w:lineRule="auto"/>
        <w:rPr>
          <w:rFonts w:ascii="Lucida Sans" w:hAnsi="Lucida Sans"/>
        </w:rPr>
      </w:pPr>
      <w:r w:rsidRPr="00D03E4B">
        <w:rPr>
          <w:rFonts w:ascii="Lucida Sans" w:hAnsi="Lucida Sans"/>
        </w:rPr>
        <w:t>2. Durante la realización de una operación, el beneficiario informará al público del apoyo obtenido de los Fondos:</w:t>
      </w:r>
    </w:p>
    <w:p w:rsidR="00C1502C" w:rsidRPr="00D03E4B" w:rsidRDefault="00C1502C" w:rsidP="00C1502C">
      <w:pPr>
        <w:pStyle w:val="Prrafodelista"/>
        <w:numPr>
          <w:ilvl w:val="0"/>
          <w:numId w:val="35"/>
        </w:numPr>
        <w:spacing w:before="0" w:after="0" w:line="312" w:lineRule="auto"/>
        <w:ind w:left="0" w:firstLine="0"/>
        <w:contextualSpacing w:val="0"/>
        <w:rPr>
          <w:rFonts w:ascii="Lucida Sans" w:hAnsi="Lucida Sans"/>
        </w:rPr>
      </w:pPr>
      <w:r w:rsidRPr="00D03E4B">
        <w:rPr>
          <w:rFonts w:ascii="Lucida Sans" w:hAnsi="Lucida Sans"/>
        </w:rPr>
        <w:t>haciendo una breve descripción en su sitio de Internet, en caso de que disponga de uno, de la operación, de manera proporcionada al nivel de apoyo prestado, con sus objetivos y resultados, y destacando el apoyo financiero de la Unión (incluyendo asimismo el Logo mencionado anteriormente);</w:t>
      </w:r>
    </w:p>
    <w:p w:rsidR="00C1502C" w:rsidRPr="00D03E4B" w:rsidRDefault="00C1502C" w:rsidP="00C1502C">
      <w:pPr>
        <w:pStyle w:val="Prrafodelista"/>
        <w:numPr>
          <w:ilvl w:val="0"/>
          <w:numId w:val="35"/>
        </w:numPr>
        <w:spacing w:before="0" w:after="0" w:line="312" w:lineRule="auto"/>
        <w:ind w:left="0" w:firstLine="0"/>
        <w:contextualSpacing w:val="0"/>
        <w:rPr>
          <w:rFonts w:ascii="Lucida Sans" w:hAnsi="Lucida Sans"/>
        </w:rPr>
      </w:pPr>
      <w:r w:rsidRPr="00D03E4B">
        <w:rPr>
          <w:rFonts w:ascii="Lucida Sans" w:hAnsi="Lucida Sans"/>
        </w:rPr>
        <w:t>colocando un cartel con información sobre el proyecto (de un tamaño mínimo A3), en el que mencionará la ayuda financiera de la Unión, en un lugar bien visible para el público, por ejemplo la entrada de un edificio, o en la inversión objeto de ayuda.</w:t>
      </w:r>
    </w:p>
    <w:p w:rsidR="008D5412" w:rsidRDefault="008D5412" w:rsidP="00C1502C">
      <w:pPr>
        <w:pStyle w:val="Prrafodelista"/>
        <w:spacing w:line="312" w:lineRule="auto"/>
        <w:ind w:left="0"/>
        <w:rPr>
          <w:rFonts w:ascii="Lucida Sans" w:hAnsi="Lucida Sans"/>
        </w:rPr>
      </w:pPr>
      <w:r>
        <w:rPr>
          <w:rFonts w:ascii="Lucida Sans" w:hAnsi="Lucida Sans"/>
        </w:rPr>
        <w:br w:type="page"/>
      </w:r>
    </w:p>
    <w:p w:rsidR="005E058A" w:rsidRDefault="005E058A" w:rsidP="00C1502C">
      <w:pPr>
        <w:pStyle w:val="Prrafodelista"/>
        <w:spacing w:line="312" w:lineRule="auto"/>
        <w:ind w:left="0"/>
        <w:rPr>
          <w:rFonts w:ascii="Lucida Sans" w:hAnsi="Lucida Sans"/>
        </w:rPr>
      </w:pPr>
    </w:p>
    <w:p w:rsidR="00C1502C" w:rsidRPr="00D03E4B" w:rsidRDefault="00C1502C" w:rsidP="00E072A4">
      <w:pPr>
        <w:pStyle w:val="Prrafodelista"/>
        <w:spacing w:line="312" w:lineRule="auto"/>
        <w:ind w:left="0"/>
        <w:jc w:val="left"/>
        <w:rPr>
          <w:rFonts w:ascii="Lucida Sans" w:hAnsi="Lucida Sans"/>
          <w:b/>
        </w:rPr>
      </w:pPr>
      <w:r w:rsidRPr="00D03E4B">
        <w:rPr>
          <w:rFonts w:ascii="Lucida Sans" w:hAnsi="Lucida Sans"/>
          <w:b/>
        </w:rPr>
        <w:t xml:space="preserve">ANEXO V. MODELOS DISPONIBLES </w:t>
      </w:r>
      <w:r w:rsidR="00856E98">
        <w:rPr>
          <w:rFonts w:ascii="Lucida Sans" w:hAnsi="Lucida Sans"/>
          <w:b/>
        </w:rPr>
        <w:t>E INDICADORES DE IMPACTO</w:t>
      </w:r>
    </w:p>
    <w:p w:rsidR="00245D45" w:rsidRDefault="00245D45" w:rsidP="00C50450">
      <w:pPr>
        <w:pStyle w:val="Prrafodelista"/>
        <w:spacing w:line="240" w:lineRule="auto"/>
        <w:ind w:left="0"/>
        <w:rPr>
          <w:rFonts w:ascii="Lucida Sans" w:hAnsi="Lucida Sans"/>
        </w:rPr>
      </w:pPr>
    </w:p>
    <w:p w:rsidR="00C1502C" w:rsidRPr="00D03E4B" w:rsidRDefault="00520AB6" w:rsidP="00C50450">
      <w:pPr>
        <w:pStyle w:val="Prrafodelista"/>
        <w:spacing w:line="240" w:lineRule="auto"/>
        <w:ind w:left="0"/>
        <w:rPr>
          <w:rFonts w:ascii="Lucida Sans" w:hAnsi="Lucida Sans"/>
        </w:rPr>
      </w:pPr>
      <w:r>
        <w:rPr>
          <w:rFonts w:ascii="Lucida Sans" w:hAnsi="Lucida Sans"/>
        </w:rPr>
        <w:t>Existen modelo de Ihobe para:</w:t>
      </w:r>
    </w:p>
    <w:p w:rsidR="00C1502C" w:rsidRPr="00D03E4B" w:rsidRDefault="00C1502C" w:rsidP="00C50450">
      <w:pPr>
        <w:pStyle w:val="Prrafodelista"/>
        <w:numPr>
          <w:ilvl w:val="0"/>
          <w:numId w:val="36"/>
        </w:numPr>
        <w:spacing w:before="100" w:after="200" w:line="240" w:lineRule="auto"/>
        <w:ind w:left="0" w:firstLine="0"/>
        <w:rPr>
          <w:rFonts w:ascii="Lucida Sans" w:hAnsi="Lucida Sans"/>
        </w:rPr>
      </w:pPr>
      <w:r w:rsidRPr="00D03E4B">
        <w:rPr>
          <w:rFonts w:ascii="Lucida Sans" w:hAnsi="Lucida Sans"/>
        </w:rPr>
        <w:t xml:space="preserve">Modelo de solicitud de Abono </w:t>
      </w:r>
    </w:p>
    <w:p w:rsidR="00856E98" w:rsidRPr="00856E98" w:rsidRDefault="00C1502C" w:rsidP="00C50450">
      <w:pPr>
        <w:pStyle w:val="Prrafodelista"/>
        <w:numPr>
          <w:ilvl w:val="0"/>
          <w:numId w:val="36"/>
        </w:numPr>
        <w:spacing w:before="100" w:after="200" w:line="240" w:lineRule="auto"/>
        <w:ind w:left="0" w:firstLine="0"/>
        <w:rPr>
          <w:rFonts w:ascii="Lucida Sans" w:hAnsi="Lucida Sans"/>
        </w:rPr>
      </w:pPr>
      <w:r w:rsidRPr="00D03E4B">
        <w:rPr>
          <w:rFonts w:ascii="Lucida Sans" w:hAnsi="Lucida Sans"/>
        </w:rPr>
        <w:t>Modelo de Memoria técnic</w:t>
      </w:r>
      <w:r w:rsidR="00856E98">
        <w:rPr>
          <w:rFonts w:ascii="Lucida Sans" w:hAnsi="Lucida Sans"/>
        </w:rPr>
        <w:t>a</w:t>
      </w:r>
      <w:r w:rsidRPr="00D03E4B">
        <w:rPr>
          <w:rFonts w:ascii="Lucida Sans" w:hAnsi="Lucida Sans"/>
        </w:rPr>
        <w:t xml:space="preserve"> de cierre de proyect</w:t>
      </w:r>
      <w:r w:rsidR="00856E98">
        <w:rPr>
          <w:rFonts w:ascii="Lucida Sans" w:hAnsi="Lucida Sans"/>
        </w:rPr>
        <w:t>o</w:t>
      </w:r>
    </w:p>
    <w:p w:rsidR="00520AB6" w:rsidRDefault="00520AB6" w:rsidP="00C50450">
      <w:pPr>
        <w:pStyle w:val="Prrafodelista"/>
        <w:numPr>
          <w:ilvl w:val="0"/>
          <w:numId w:val="36"/>
        </w:numPr>
        <w:spacing w:before="100" w:after="200" w:line="240" w:lineRule="auto"/>
        <w:ind w:left="0" w:firstLine="0"/>
        <w:rPr>
          <w:rFonts w:ascii="Lucida Sans" w:hAnsi="Lucida Sans"/>
        </w:rPr>
      </w:pPr>
      <w:r>
        <w:rPr>
          <w:rFonts w:ascii="Lucida Sans" w:hAnsi="Lucida Sans"/>
        </w:rPr>
        <w:t>Modelo de Memoria económica final</w:t>
      </w:r>
    </w:p>
    <w:p w:rsidR="00856E98" w:rsidRPr="00D03E4B" w:rsidRDefault="00856E98" w:rsidP="00C50450">
      <w:pPr>
        <w:pStyle w:val="Prrafodelista"/>
        <w:numPr>
          <w:ilvl w:val="0"/>
          <w:numId w:val="36"/>
        </w:numPr>
        <w:spacing w:before="100" w:after="200" w:line="240" w:lineRule="auto"/>
        <w:ind w:left="0" w:firstLine="0"/>
        <w:rPr>
          <w:rFonts w:ascii="Lucida Sans" w:hAnsi="Lucida Sans"/>
        </w:rPr>
      </w:pPr>
      <w:r>
        <w:rPr>
          <w:rFonts w:ascii="Lucida Sans" w:hAnsi="Lucida Sans"/>
        </w:rPr>
        <w:t>Cuestionario a 3 años de finalizar el proyecto</w:t>
      </w:r>
    </w:p>
    <w:p w:rsidR="00C1502C" w:rsidRDefault="00C1502C" w:rsidP="00C50450">
      <w:pPr>
        <w:pStyle w:val="Prrafodelista"/>
        <w:numPr>
          <w:ilvl w:val="0"/>
          <w:numId w:val="36"/>
        </w:numPr>
        <w:spacing w:before="100" w:after="200" w:line="240" w:lineRule="auto"/>
        <w:ind w:left="0" w:firstLine="0"/>
        <w:rPr>
          <w:rFonts w:ascii="Lucida Sans" w:hAnsi="Lucida Sans"/>
        </w:rPr>
      </w:pPr>
      <w:r w:rsidRPr="00D03E4B">
        <w:rPr>
          <w:rFonts w:ascii="Lucida Sans" w:hAnsi="Lucida Sans"/>
        </w:rPr>
        <w:t>Modelo de Caso Práctico de excelencia Ambiental</w:t>
      </w:r>
    </w:p>
    <w:p w:rsidR="00520AB6" w:rsidRPr="00C50450" w:rsidRDefault="00520AB6" w:rsidP="00C50450">
      <w:pPr>
        <w:spacing w:before="100" w:after="200" w:line="240" w:lineRule="auto"/>
        <w:rPr>
          <w:rFonts w:ascii="Lucida Sans" w:hAnsi="Lucida Sans"/>
        </w:rPr>
      </w:pPr>
      <w:r>
        <w:rPr>
          <w:rFonts w:ascii="Lucida Sans" w:hAnsi="Lucida Sans"/>
        </w:rPr>
        <w:t xml:space="preserve">Adicionalmente se </w:t>
      </w:r>
      <w:r w:rsidR="00856E98">
        <w:rPr>
          <w:rFonts w:ascii="Lucida Sans" w:hAnsi="Lucida Sans"/>
        </w:rPr>
        <w:t xml:space="preserve">anticipa las informaciones (cualitativas, estimaciones o datos) que Ihobe </w:t>
      </w:r>
      <w:r w:rsidR="00245D45">
        <w:rPr>
          <w:rFonts w:ascii="Lucida Sans" w:hAnsi="Lucida Sans"/>
        </w:rPr>
        <w:t>integra en los modelos para recabar información en diferentes etapas (solicitud, cuestiones en etapa intermedia, cierre y 3 años tras finalizar el proyecto) y calcular así los resultados y el impacto del proyecto.</w:t>
      </w:r>
    </w:p>
    <w:tbl>
      <w:tblPr>
        <w:tblStyle w:val="Tabladecuadrcula4-nfasis11"/>
        <w:tblW w:w="9889" w:type="dxa"/>
        <w:tblLayout w:type="fixed"/>
        <w:tblLook w:val="04A0"/>
      </w:tblPr>
      <w:tblGrid>
        <w:gridCol w:w="562"/>
        <w:gridCol w:w="6237"/>
        <w:gridCol w:w="709"/>
        <w:gridCol w:w="709"/>
        <w:gridCol w:w="963"/>
        <w:gridCol w:w="709"/>
      </w:tblGrid>
      <w:tr w:rsidR="00B727A2" w:rsidRPr="00B727A2" w:rsidTr="00CB349F">
        <w:trPr>
          <w:cnfStyle w:val="100000000000"/>
        </w:trPr>
        <w:tc>
          <w:tcPr>
            <w:cnfStyle w:val="001000000000"/>
            <w:tcW w:w="562" w:type="dxa"/>
          </w:tcPr>
          <w:p w:rsidR="00B727A2" w:rsidRPr="00B727A2" w:rsidRDefault="00B727A2" w:rsidP="00B727A2">
            <w:pPr>
              <w:spacing w:before="0" w:after="0" w:line="240" w:lineRule="auto"/>
              <w:jc w:val="left"/>
              <w:rPr>
                <w:rFonts w:ascii="Lucida Sans" w:hAnsi="Lucida Sans" w:cs="Times New Roman"/>
                <w:sz w:val="20"/>
                <w:szCs w:val="20"/>
              </w:rPr>
            </w:pPr>
            <w:r w:rsidRPr="00B727A2">
              <w:rPr>
                <w:rFonts w:ascii="Lucida Sans" w:hAnsi="Lucida Sans" w:cs="Times New Roman"/>
                <w:sz w:val="20"/>
                <w:szCs w:val="20"/>
              </w:rPr>
              <w:t>N</w:t>
            </w:r>
          </w:p>
        </w:tc>
        <w:tc>
          <w:tcPr>
            <w:tcW w:w="6237" w:type="dxa"/>
          </w:tcPr>
          <w:p w:rsidR="00B727A2" w:rsidRPr="00B727A2" w:rsidRDefault="00B727A2" w:rsidP="00B727A2">
            <w:pPr>
              <w:spacing w:before="0" w:after="0" w:line="240" w:lineRule="auto"/>
              <w:jc w:val="left"/>
              <w:cnfStyle w:val="100000000000"/>
              <w:rPr>
                <w:rFonts w:ascii="Lucida Sans" w:hAnsi="Lucida Sans" w:cs="Times New Roman"/>
                <w:sz w:val="20"/>
                <w:szCs w:val="20"/>
              </w:rPr>
            </w:pPr>
            <w:r w:rsidRPr="00B727A2">
              <w:rPr>
                <w:rFonts w:ascii="Lucida Sans" w:hAnsi="Lucida Sans" w:cs="Times New Roman"/>
                <w:sz w:val="20"/>
                <w:szCs w:val="20"/>
              </w:rPr>
              <w:t>Indicadores de Impacto</w:t>
            </w:r>
          </w:p>
        </w:tc>
        <w:tc>
          <w:tcPr>
            <w:tcW w:w="709" w:type="dxa"/>
          </w:tcPr>
          <w:p w:rsidR="00B727A2" w:rsidRPr="00B727A2" w:rsidRDefault="00B727A2" w:rsidP="00B727A2">
            <w:pPr>
              <w:spacing w:before="0" w:after="0" w:line="240" w:lineRule="auto"/>
              <w:jc w:val="left"/>
              <w:cnfStyle w:val="100000000000"/>
              <w:rPr>
                <w:rFonts w:ascii="Lucida Sans" w:hAnsi="Lucida Sans" w:cs="Times New Roman"/>
                <w:sz w:val="20"/>
                <w:szCs w:val="20"/>
              </w:rPr>
            </w:pPr>
            <w:r w:rsidRPr="00B727A2">
              <w:rPr>
                <w:rFonts w:ascii="Lucida Sans" w:hAnsi="Lucida Sans" w:cs="Times New Roman"/>
                <w:sz w:val="20"/>
                <w:szCs w:val="20"/>
              </w:rPr>
              <w:t>Pre</w:t>
            </w:r>
          </w:p>
        </w:tc>
        <w:tc>
          <w:tcPr>
            <w:tcW w:w="709" w:type="dxa"/>
          </w:tcPr>
          <w:p w:rsidR="00B727A2" w:rsidRPr="00B727A2" w:rsidRDefault="00B727A2" w:rsidP="00B727A2">
            <w:pPr>
              <w:spacing w:before="0" w:after="0" w:line="240" w:lineRule="auto"/>
              <w:jc w:val="left"/>
              <w:cnfStyle w:val="100000000000"/>
              <w:rPr>
                <w:rFonts w:ascii="Lucida Sans" w:hAnsi="Lucida Sans" w:cs="Times New Roman"/>
                <w:sz w:val="20"/>
                <w:szCs w:val="20"/>
              </w:rPr>
            </w:pPr>
            <w:r w:rsidRPr="00B727A2">
              <w:rPr>
                <w:rFonts w:ascii="Lucida Sans" w:hAnsi="Lucida Sans" w:cs="Times New Roman"/>
                <w:sz w:val="20"/>
                <w:szCs w:val="20"/>
              </w:rPr>
              <w:t>Inter</w:t>
            </w:r>
          </w:p>
        </w:tc>
        <w:tc>
          <w:tcPr>
            <w:tcW w:w="963" w:type="dxa"/>
          </w:tcPr>
          <w:p w:rsidR="00B727A2" w:rsidRPr="00B727A2" w:rsidRDefault="00B727A2" w:rsidP="00B727A2">
            <w:pPr>
              <w:spacing w:before="0" w:after="0" w:line="240" w:lineRule="auto"/>
              <w:jc w:val="left"/>
              <w:cnfStyle w:val="100000000000"/>
              <w:rPr>
                <w:rFonts w:ascii="Lucida Sans" w:hAnsi="Lucida Sans" w:cs="Times New Roman"/>
                <w:sz w:val="20"/>
                <w:szCs w:val="20"/>
              </w:rPr>
            </w:pPr>
            <w:r w:rsidRPr="00B727A2">
              <w:rPr>
                <w:rFonts w:ascii="Lucida Sans" w:hAnsi="Lucida Sans" w:cs="Times New Roman"/>
                <w:sz w:val="20"/>
                <w:szCs w:val="20"/>
              </w:rPr>
              <w:t>Cierre</w:t>
            </w:r>
          </w:p>
        </w:tc>
        <w:tc>
          <w:tcPr>
            <w:tcW w:w="709" w:type="dxa"/>
          </w:tcPr>
          <w:p w:rsidR="00B727A2" w:rsidRPr="00B727A2" w:rsidRDefault="00B727A2" w:rsidP="00455FE1">
            <w:pPr>
              <w:spacing w:before="0" w:after="0" w:line="240" w:lineRule="auto"/>
              <w:jc w:val="center"/>
              <w:cnfStyle w:val="100000000000"/>
              <w:rPr>
                <w:rFonts w:ascii="Lucida Sans" w:hAnsi="Lucida Sans" w:cs="Times New Roman"/>
                <w:sz w:val="20"/>
                <w:szCs w:val="20"/>
              </w:rPr>
            </w:pPr>
            <w:r w:rsidRPr="00B727A2">
              <w:rPr>
                <w:rFonts w:ascii="Lucida Sans" w:hAnsi="Lucida Sans" w:cs="Times New Roman"/>
                <w:sz w:val="20"/>
                <w:szCs w:val="20"/>
              </w:rPr>
              <w:t>3 años</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b/>
                <w:sz w:val="20"/>
                <w:szCs w:val="20"/>
              </w:rPr>
            </w:pPr>
            <w:r w:rsidRPr="00B727A2">
              <w:rPr>
                <w:rFonts w:ascii="Lucida Sans" w:hAnsi="Lucida Sans" w:cs="Times New Roman"/>
                <w:b/>
                <w:sz w:val="20"/>
                <w:szCs w:val="20"/>
              </w:rPr>
              <w:t xml:space="preserve">Facturación adicional </w:t>
            </w:r>
            <w:r w:rsidR="004B5FB0">
              <w:rPr>
                <w:rFonts w:ascii="Lucida Sans" w:hAnsi="Lucida Sans" w:cs="Times New Roman"/>
                <w:b/>
                <w:sz w:val="20"/>
                <w:szCs w:val="20"/>
              </w:rPr>
              <w:t xml:space="preserve">generada por el proyecto </w:t>
            </w:r>
            <w:r w:rsidRPr="00B727A2">
              <w:rPr>
                <w:rFonts w:ascii="Lucida Sans" w:hAnsi="Lucida Sans" w:cs="Times New Roman"/>
                <w:b/>
                <w:sz w:val="20"/>
                <w:szCs w:val="20"/>
              </w:rPr>
              <w:t>(MM€/a)</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2</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b/>
                <w:sz w:val="20"/>
                <w:szCs w:val="20"/>
              </w:rPr>
            </w:pPr>
            <w:r w:rsidRPr="00B727A2">
              <w:rPr>
                <w:rFonts w:ascii="Lucida Sans" w:hAnsi="Lucida Sans" w:cs="Times New Roman"/>
                <w:sz w:val="20"/>
                <w:szCs w:val="20"/>
              </w:rPr>
              <w:t xml:space="preserve">Contribución </w:t>
            </w:r>
            <w:r w:rsidR="00686224">
              <w:rPr>
                <w:rFonts w:ascii="Lucida Sans" w:hAnsi="Lucida Sans" w:cs="Times New Roman"/>
                <w:sz w:val="20"/>
                <w:szCs w:val="20"/>
              </w:rPr>
              <w:t>del</w:t>
            </w:r>
            <w:r w:rsidR="004B5FB0">
              <w:rPr>
                <w:rFonts w:ascii="Lucida Sans" w:hAnsi="Lucida Sans" w:cs="Times New Roman"/>
                <w:sz w:val="20"/>
                <w:szCs w:val="20"/>
              </w:rPr>
              <w:t xml:space="preserve"> resultado de</w:t>
            </w:r>
            <w:r w:rsidR="00686224">
              <w:rPr>
                <w:rFonts w:ascii="Lucida Sans" w:hAnsi="Lucida Sans" w:cs="Times New Roman"/>
                <w:sz w:val="20"/>
                <w:szCs w:val="20"/>
              </w:rPr>
              <w:t xml:space="preserve">l </w:t>
            </w:r>
            <w:r w:rsidR="004B5FB0">
              <w:rPr>
                <w:rFonts w:ascii="Lucida Sans" w:hAnsi="Lucida Sans" w:cs="Times New Roman"/>
                <w:sz w:val="20"/>
                <w:szCs w:val="20"/>
              </w:rPr>
              <w:t xml:space="preserve">proyecto </w:t>
            </w:r>
            <w:r w:rsidRPr="00B727A2">
              <w:rPr>
                <w:rFonts w:ascii="Lucida Sans" w:hAnsi="Lucida Sans" w:cs="Times New Roman"/>
                <w:sz w:val="20"/>
                <w:szCs w:val="20"/>
              </w:rPr>
              <w:t xml:space="preserve">a </w:t>
            </w:r>
            <w:r w:rsidR="00686224">
              <w:rPr>
                <w:rFonts w:ascii="Lucida Sans" w:hAnsi="Lucida Sans" w:cs="Times New Roman"/>
                <w:sz w:val="20"/>
                <w:szCs w:val="20"/>
              </w:rPr>
              <w:t xml:space="preserve">la </w:t>
            </w:r>
            <w:r w:rsidRPr="00B727A2">
              <w:rPr>
                <w:rFonts w:ascii="Lucida Sans" w:hAnsi="Lucida Sans" w:cs="Times New Roman"/>
                <w:sz w:val="20"/>
                <w:szCs w:val="20"/>
              </w:rPr>
              <w:t>facturación global (%)</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3</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b/>
                <w:sz w:val="20"/>
                <w:szCs w:val="20"/>
              </w:rPr>
            </w:pPr>
            <w:r w:rsidRPr="00B727A2">
              <w:rPr>
                <w:rFonts w:ascii="Lucida Sans" w:hAnsi="Lucida Sans" w:cs="Times New Roman"/>
                <w:b/>
                <w:sz w:val="20"/>
                <w:szCs w:val="20"/>
              </w:rPr>
              <w:t xml:space="preserve">Inversión derivada </w:t>
            </w:r>
            <w:r w:rsidR="004B5FB0">
              <w:rPr>
                <w:rFonts w:ascii="Lucida Sans" w:hAnsi="Lucida Sans" w:cs="Times New Roman"/>
                <w:b/>
                <w:sz w:val="20"/>
                <w:szCs w:val="20"/>
              </w:rPr>
              <w:t xml:space="preserve">del proyecto </w:t>
            </w:r>
            <w:r w:rsidRPr="00B727A2">
              <w:rPr>
                <w:rFonts w:ascii="Lucida Sans" w:hAnsi="Lucida Sans" w:cs="Times New Roman"/>
                <w:b/>
                <w:sz w:val="20"/>
                <w:szCs w:val="20"/>
              </w:rPr>
              <w:t>(MM€/a)</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4</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sz w:val="20"/>
                <w:szCs w:val="20"/>
              </w:rPr>
            </w:pPr>
            <w:r w:rsidRPr="00B727A2">
              <w:rPr>
                <w:rFonts w:ascii="Lucida Sans" w:hAnsi="Lucida Sans" w:cs="Times New Roman"/>
                <w:b/>
                <w:sz w:val="20"/>
                <w:szCs w:val="20"/>
              </w:rPr>
              <w:t>Incremento de Competitividad (% Coste  unitario)</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5</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b/>
                <w:sz w:val="20"/>
                <w:szCs w:val="20"/>
              </w:rPr>
            </w:pPr>
            <w:r w:rsidRPr="00B727A2">
              <w:rPr>
                <w:rFonts w:ascii="Lucida Sans" w:hAnsi="Lucida Sans" w:cs="Times New Roman"/>
                <w:b/>
                <w:sz w:val="20"/>
                <w:szCs w:val="20"/>
              </w:rPr>
              <w:t>Empleo total/</w:t>
            </w:r>
            <w:r w:rsidR="004B5FB0" w:rsidRPr="00B727A2">
              <w:rPr>
                <w:rFonts w:ascii="Lucida Sans" w:hAnsi="Lucida Sans" w:cs="Times New Roman"/>
                <w:b/>
                <w:sz w:val="20"/>
                <w:szCs w:val="20"/>
              </w:rPr>
              <w:t>especializado</w:t>
            </w:r>
            <w:r w:rsidR="004B5FB0">
              <w:rPr>
                <w:rFonts w:ascii="Lucida Sans" w:hAnsi="Lucida Sans" w:cs="Times New Roman"/>
                <w:b/>
                <w:sz w:val="20"/>
                <w:szCs w:val="20"/>
              </w:rPr>
              <w:t xml:space="preserve"> generado </w:t>
            </w:r>
            <w:r w:rsidRPr="00B727A2">
              <w:rPr>
                <w:rFonts w:ascii="Lucida Sans" w:hAnsi="Lucida Sans" w:cs="Times New Roman"/>
                <w:b/>
                <w:sz w:val="20"/>
                <w:szCs w:val="20"/>
              </w:rPr>
              <w:t>(nº)</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6</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sz w:val="20"/>
                <w:szCs w:val="20"/>
              </w:rPr>
            </w:pPr>
            <w:r w:rsidRPr="00B727A2">
              <w:rPr>
                <w:rFonts w:ascii="Lucida Sans" w:hAnsi="Lucida Sans" w:cs="Times New Roman"/>
                <w:sz w:val="20"/>
                <w:szCs w:val="20"/>
              </w:rPr>
              <w:t>Incremento de cuota de mercado (%)</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7</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sz w:val="20"/>
                <w:szCs w:val="20"/>
                <w:lang w:val="es-ES_tradnl"/>
              </w:rPr>
            </w:pPr>
            <w:r w:rsidRPr="00B727A2">
              <w:rPr>
                <w:rFonts w:ascii="Lucida Sans" w:hAnsi="Lucida Sans" w:cs="Times New Roman"/>
                <w:sz w:val="20"/>
                <w:szCs w:val="20"/>
                <w:lang w:val="es-ES_tradnl"/>
              </w:rPr>
              <w:t xml:space="preserve">Contribución </w:t>
            </w:r>
            <w:r w:rsidR="004B5FB0">
              <w:rPr>
                <w:rFonts w:ascii="Lucida Sans" w:hAnsi="Lucida Sans" w:cs="Times New Roman"/>
                <w:sz w:val="20"/>
                <w:szCs w:val="20"/>
                <w:lang w:val="es-ES_tradnl"/>
              </w:rPr>
              <w:t xml:space="preserve">del proyecto </w:t>
            </w:r>
            <w:r w:rsidRPr="00B727A2">
              <w:rPr>
                <w:rFonts w:ascii="Lucida Sans" w:hAnsi="Lucida Sans" w:cs="Times New Roman"/>
                <w:sz w:val="20"/>
                <w:szCs w:val="20"/>
                <w:lang w:val="es-ES_tradnl"/>
              </w:rPr>
              <w:t>a la internacionalización (% facturación)</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C</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8</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sz w:val="20"/>
                <w:szCs w:val="20"/>
                <w:lang w:val="es-ES_tradnl"/>
              </w:rPr>
            </w:pPr>
            <w:r w:rsidRPr="00B727A2">
              <w:rPr>
                <w:rFonts w:ascii="Lucida Sans" w:hAnsi="Lucida Sans" w:cs="Times New Roman"/>
                <w:sz w:val="20"/>
                <w:szCs w:val="20"/>
                <w:lang w:val="es-ES_tradnl"/>
              </w:rPr>
              <w:t>Contribución de proyecto a crecer por encima de la media del mercado (0-10)</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9</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sz w:val="20"/>
                <w:szCs w:val="20"/>
              </w:rPr>
            </w:pPr>
            <w:r w:rsidRPr="00B727A2">
              <w:rPr>
                <w:rFonts w:ascii="Lucida Sans" w:hAnsi="Lucida Sans" w:cs="Times New Roman"/>
                <w:sz w:val="20"/>
                <w:szCs w:val="20"/>
              </w:rPr>
              <w:t>Transferibilidad de la solución (nº empresas)</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10</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b/>
                <w:sz w:val="20"/>
                <w:szCs w:val="20"/>
              </w:rPr>
            </w:pPr>
            <w:r w:rsidRPr="00B727A2">
              <w:rPr>
                <w:rFonts w:ascii="Lucida Sans" w:hAnsi="Lucida Sans" w:cs="Times New Roman"/>
                <w:b/>
                <w:sz w:val="20"/>
                <w:szCs w:val="20"/>
              </w:rPr>
              <w:t>Ahorro de materiales (ton/a)</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11</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sz w:val="20"/>
                <w:szCs w:val="20"/>
              </w:rPr>
            </w:pPr>
            <w:r w:rsidRPr="00B727A2">
              <w:rPr>
                <w:rFonts w:ascii="Lucida Sans" w:hAnsi="Lucida Sans" w:cs="Times New Roman"/>
                <w:sz w:val="20"/>
                <w:szCs w:val="20"/>
              </w:rPr>
              <w:t>Impactos evitados (</w:t>
            </w:r>
            <w:r w:rsidR="004B5FB0">
              <w:rPr>
                <w:rFonts w:ascii="Lucida Sans" w:hAnsi="Lucida Sans" w:cs="Times New Roman"/>
                <w:sz w:val="20"/>
                <w:szCs w:val="20"/>
              </w:rPr>
              <w:t>desde perspectiva ciclo vida; en desarrollo</w:t>
            </w: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12</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b/>
                <w:sz w:val="20"/>
                <w:szCs w:val="20"/>
              </w:rPr>
            </w:pPr>
            <w:r w:rsidRPr="00B727A2">
              <w:rPr>
                <w:rFonts w:ascii="Lucida Sans" w:hAnsi="Lucida Sans" w:cs="Times New Roman"/>
                <w:b/>
                <w:sz w:val="20"/>
                <w:szCs w:val="20"/>
              </w:rPr>
              <w:t>Retorno (años)</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D</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13</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b/>
                <w:sz w:val="20"/>
                <w:szCs w:val="20"/>
              </w:rPr>
            </w:pPr>
            <w:r w:rsidRPr="00B727A2">
              <w:rPr>
                <w:rFonts w:ascii="Lucida Sans" w:hAnsi="Lucida Sans" w:cs="Times New Roman"/>
                <w:b/>
                <w:sz w:val="20"/>
                <w:szCs w:val="20"/>
              </w:rPr>
              <w:t>Time to market (años)</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14</w:t>
            </w:r>
          </w:p>
        </w:tc>
        <w:tc>
          <w:tcPr>
            <w:tcW w:w="6237" w:type="dxa"/>
            <w:vAlign w:val="center"/>
          </w:tcPr>
          <w:p w:rsidR="00B727A2" w:rsidRPr="00B727A2" w:rsidRDefault="00B727A2" w:rsidP="00455FE1">
            <w:pPr>
              <w:tabs>
                <w:tab w:val="left" w:pos="825"/>
              </w:tabs>
              <w:spacing w:before="0" w:after="0" w:line="240" w:lineRule="auto"/>
              <w:jc w:val="left"/>
              <w:cnfStyle w:val="000000000000"/>
              <w:rPr>
                <w:rFonts w:ascii="Lucida Sans" w:hAnsi="Lucida Sans" w:cs="Times New Roman"/>
                <w:sz w:val="20"/>
                <w:szCs w:val="20"/>
              </w:rPr>
            </w:pPr>
            <w:r w:rsidRPr="00B727A2">
              <w:rPr>
                <w:rFonts w:ascii="Lucida Sans" w:hAnsi="Lucida Sans" w:cs="Times New Roman"/>
                <w:sz w:val="20"/>
                <w:szCs w:val="20"/>
              </w:rPr>
              <w:t>Aceleración del Time to Market (años)</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15</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b/>
                <w:sz w:val="20"/>
                <w:szCs w:val="20"/>
              </w:rPr>
            </w:pPr>
            <w:r w:rsidRPr="00B727A2">
              <w:rPr>
                <w:rFonts w:ascii="Lucida Sans" w:hAnsi="Lucida Sans" w:cs="Times New Roman"/>
                <w:b/>
                <w:sz w:val="20"/>
                <w:szCs w:val="20"/>
              </w:rPr>
              <w:t>El proyecto contribuye a conseguir mejor financiación privada (0-10)</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C</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16</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sz w:val="20"/>
                <w:szCs w:val="20"/>
              </w:rPr>
            </w:pPr>
            <w:r w:rsidRPr="00B727A2">
              <w:rPr>
                <w:rFonts w:ascii="Lucida Sans" w:hAnsi="Lucida Sans" w:cs="Times New Roman"/>
                <w:sz w:val="20"/>
                <w:szCs w:val="20"/>
              </w:rPr>
              <w:t>Nuevos proyectos I+D+i derivados (nº)</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D/E*</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17</w:t>
            </w:r>
          </w:p>
        </w:tc>
        <w:tc>
          <w:tcPr>
            <w:tcW w:w="6237" w:type="dxa"/>
            <w:vAlign w:val="center"/>
          </w:tcPr>
          <w:p w:rsidR="00B727A2" w:rsidRPr="00B727A2" w:rsidRDefault="00B727A2" w:rsidP="00455FE1">
            <w:pPr>
              <w:spacing w:before="0" w:after="0" w:line="240" w:lineRule="auto"/>
              <w:jc w:val="left"/>
              <w:cnfStyle w:val="000000100000"/>
              <w:rPr>
                <w:rFonts w:ascii="Lucida Sans" w:hAnsi="Lucida Sans" w:cs="Times New Roman"/>
                <w:b/>
                <w:sz w:val="20"/>
                <w:szCs w:val="20"/>
              </w:rPr>
            </w:pPr>
            <w:r w:rsidRPr="00B727A2">
              <w:rPr>
                <w:rFonts w:ascii="Lucida Sans" w:hAnsi="Lucida Sans" w:cs="Times New Roman"/>
                <w:b/>
                <w:sz w:val="20"/>
                <w:szCs w:val="20"/>
              </w:rPr>
              <w:t>Nuevos acuerdos en conocimiento y mercado (nº)</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18</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b/>
                <w:sz w:val="20"/>
                <w:szCs w:val="20"/>
              </w:rPr>
            </w:pPr>
            <w:r w:rsidRPr="00B727A2">
              <w:rPr>
                <w:rFonts w:ascii="Lucida Sans" w:hAnsi="Lucida Sans" w:cs="Times New Roman"/>
                <w:b/>
                <w:sz w:val="20"/>
                <w:szCs w:val="20"/>
              </w:rPr>
              <w:t>Relevancia de la colaboración público-privada  (0-10)</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r>
      <w:tr w:rsidR="00B727A2" w:rsidRPr="00B727A2" w:rsidTr="00455FE1">
        <w:trPr>
          <w:cnfStyle w:val="000000100000"/>
        </w:trPr>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19</w:t>
            </w:r>
          </w:p>
        </w:tc>
        <w:tc>
          <w:tcPr>
            <w:tcW w:w="6237" w:type="dxa"/>
            <w:vAlign w:val="center"/>
          </w:tcPr>
          <w:p w:rsidR="00B727A2" w:rsidRPr="00B727A2" w:rsidRDefault="004B5FB0" w:rsidP="00455FE1">
            <w:pPr>
              <w:spacing w:before="0" w:after="0" w:line="240" w:lineRule="auto"/>
              <w:jc w:val="left"/>
              <w:cnfStyle w:val="000000100000"/>
              <w:rPr>
                <w:rFonts w:ascii="Lucida Sans" w:hAnsi="Lucida Sans" w:cs="Times New Roman"/>
                <w:b/>
                <w:sz w:val="20"/>
                <w:szCs w:val="20"/>
              </w:rPr>
            </w:pPr>
            <w:r>
              <w:rPr>
                <w:rFonts w:ascii="Lucida Sans" w:hAnsi="Lucida Sans" w:cs="Times New Roman"/>
                <w:b/>
                <w:sz w:val="20"/>
                <w:szCs w:val="20"/>
              </w:rPr>
              <w:t>Nivel de desarrollo tecnológico (</w:t>
            </w:r>
            <w:r w:rsidR="00B727A2" w:rsidRPr="00B727A2">
              <w:rPr>
                <w:rFonts w:ascii="Lucida Sans" w:hAnsi="Lucida Sans" w:cs="Times New Roman"/>
                <w:b/>
                <w:sz w:val="20"/>
                <w:szCs w:val="20"/>
              </w:rPr>
              <w:t>TRL 1-9)</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w:t>
            </w:r>
          </w:p>
        </w:tc>
        <w:tc>
          <w:tcPr>
            <w:tcW w:w="963"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D/E</w:t>
            </w:r>
          </w:p>
        </w:tc>
        <w:tc>
          <w:tcPr>
            <w:tcW w:w="709" w:type="dxa"/>
            <w:vAlign w:val="center"/>
          </w:tcPr>
          <w:p w:rsidR="00B727A2" w:rsidRPr="00B727A2" w:rsidRDefault="00B727A2" w:rsidP="00455FE1">
            <w:pPr>
              <w:spacing w:before="0" w:after="0" w:line="240" w:lineRule="auto"/>
              <w:jc w:val="center"/>
              <w:cnfStyle w:val="000000100000"/>
              <w:rPr>
                <w:rFonts w:ascii="Lucida Sans" w:hAnsi="Lucida Sans" w:cs="Times New Roman"/>
                <w:sz w:val="20"/>
                <w:szCs w:val="20"/>
              </w:rPr>
            </w:pPr>
            <w:r w:rsidRPr="00B727A2">
              <w:rPr>
                <w:rFonts w:ascii="Lucida Sans" w:hAnsi="Lucida Sans" w:cs="Times New Roman"/>
                <w:sz w:val="20"/>
                <w:szCs w:val="20"/>
              </w:rPr>
              <w:t>D</w:t>
            </w:r>
          </w:p>
        </w:tc>
      </w:tr>
      <w:tr w:rsidR="00B727A2" w:rsidRPr="00B727A2" w:rsidTr="00455FE1">
        <w:tc>
          <w:tcPr>
            <w:cnfStyle w:val="001000000000"/>
            <w:tcW w:w="562" w:type="dxa"/>
            <w:vAlign w:val="center"/>
          </w:tcPr>
          <w:p w:rsidR="00B727A2" w:rsidRPr="00B727A2" w:rsidRDefault="00B727A2" w:rsidP="00455FE1">
            <w:pPr>
              <w:spacing w:before="0" w:after="0" w:line="240" w:lineRule="auto"/>
              <w:jc w:val="center"/>
              <w:rPr>
                <w:rFonts w:ascii="Lucida Sans" w:hAnsi="Lucida Sans" w:cs="Times New Roman"/>
                <w:sz w:val="20"/>
                <w:szCs w:val="20"/>
              </w:rPr>
            </w:pPr>
            <w:r w:rsidRPr="00B727A2">
              <w:rPr>
                <w:rFonts w:ascii="Lucida Sans" w:hAnsi="Lucida Sans" w:cs="Times New Roman"/>
                <w:sz w:val="20"/>
                <w:szCs w:val="20"/>
              </w:rPr>
              <w:t>20</w:t>
            </w:r>
          </w:p>
        </w:tc>
        <w:tc>
          <w:tcPr>
            <w:tcW w:w="6237" w:type="dxa"/>
            <w:vAlign w:val="center"/>
          </w:tcPr>
          <w:p w:rsidR="00B727A2" w:rsidRPr="00B727A2" w:rsidRDefault="00B727A2" w:rsidP="00455FE1">
            <w:pPr>
              <w:spacing w:before="0" w:after="0" w:line="240" w:lineRule="auto"/>
              <w:jc w:val="left"/>
              <w:cnfStyle w:val="000000000000"/>
              <w:rPr>
                <w:rFonts w:ascii="Lucida Sans" w:hAnsi="Lucida Sans" w:cs="Times New Roman"/>
                <w:b/>
                <w:sz w:val="20"/>
                <w:szCs w:val="20"/>
              </w:rPr>
            </w:pPr>
            <w:r w:rsidRPr="00B727A2">
              <w:rPr>
                <w:rFonts w:ascii="Lucida Sans" w:hAnsi="Lucida Sans" w:cs="Times New Roman"/>
                <w:b/>
                <w:sz w:val="20"/>
                <w:szCs w:val="20"/>
              </w:rPr>
              <w:t>Diferenciación ambiental por estándares verificados (nº)</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C</w:t>
            </w:r>
          </w:p>
        </w:tc>
        <w:tc>
          <w:tcPr>
            <w:tcW w:w="963"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E</w:t>
            </w:r>
          </w:p>
        </w:tc>
        <w:tc>
          <w:tcPr>
            <w:tcW w:w="709" w:type="dxa"/>
            <w:vAlign w:val="center"/>
          </w:tcPr>
          <w:p w:rsidR="00B727A2" w:rsidRPr="00B727A2" w:rsidRDefault="00B727A2" w:rsidP="00455FE1">
            <w:pPr>
              <w:spacing w:before="0" w:after="0" w:line="240" w:lineRule="auto"/>
              <w:jc w:val="center"/>
              <w:cnfStyle w:val="000000000000"/>
              <w:rPr>
                <w:rFonts w:ascii="Lucida Sans" w:hAnsi="Lucida Sans" w:cs="Times New Roman"/>
                <w:sz w:val="20"/>
                <w:szCs w:val="20"/>
              </w:rPr>
            </w:pPr>
            <w:r w:rsidRPr="00B727A2">
              <w:rPr>
                <w:rFonts w:ascii="Lucida Sans" w:hAnsi="Lucida Sans" w:cs="Times New Roman"/>
                <w:sz w:val="20"/>
                <w:szCs w:val="20"/>
              </w:rPr>
              <w:t>D/E*</w:t>
            </w:r>
          </w:p>
        </w:tc>
      </w:tr>
    </w:tbl>
    <w:p w:rsidR="00B727A2" w:rsidRPr="00B727A2" w:rsidRDefault="00B727A2" w:rsidP="00B727A2">
      <w:pPr>
        <w:spacing w:before="0" w:after="0" w:line="240" w:lineRule="auto"/>
        <w:jc w:val="left"/>
        <w:rPr>
          <w:rFonts w:ascii="Lucida Sans" w:hAnsi="Lucida Sans" w:cs="Times New Roman"/>
          <w:b/>
          <w:sz w:val="16"/>
          <w:szCs w:val="16"/>
        </w:rPr>
      </w:pPr>
      <w:r w:rsidRPr="00B727A2">
        <w:rPr>
          <w:rFonts w:ascii="Lucida Sans" w:hAnsi="Lucida Sans" w:cs="Times New Roman"/>
          <w:b/>
          <w:sz w:val="16"/>
          <w:szCs w:val="16"/>
        </w:rPr>
        <w:t>Notas:</w:t>
      </w:r>
    </w:p>
    <w:p w:rsidR="00B727A2" w:rsidRPr="00B727A2" w:rsidRDefault="00B727A2" w:rsidP="00B727A2">
      <w:pPr>
        <w:numPr>
          <w:ilvl w:val="0"/>
          <w:numId w:val="59"/>
        </w:numPr>
        <w:spacing w:before="0" w:after="0" w:line="240" w:lineRule="auto"/>
        <w:contextualSpacing/>
        <w:jc w:val="left"/>
        <w:rPr>
          <w:rFonts w:ascii="Lucida Sans" w:hAnsi="Lucida Sans" w:cs="Times New Roman"/>
          <w:b/>
          <w:sz w:val="16"/>
          <w:szCs w:val="16"/>
        </w:rPr>
      </w:pPr>
      <w:r w:rsidRPr="00B727A2">
        <w:rPr>
          <w:rFonts w:ascii="Lucida Sans" w:hAnsi="Lucida Sans" w:cs="Times New Roman"/>
          <w:b/>
          <w:sz w:val="16"/>
          <w:szCs w:val="16"/>
        </w:rPr>
        <w:t xml:space="preserve">En Negrita: </w:t>
      </w:r>
      <w:r w:rsidRPr="00B727A2">
        <w:rPr>
          <w:rFonts w:ascii="Lucida Sans" w:hAnsi="Lucida Sans" w:cs="Times New Roman"/>
          <w:sz w:val="16"/>
          <w:szCs w:val="16"/>
        </w:rPr>
        <w:t>indicadores más relevantes</w:t>
      </w:r>
    </w:p>
    <w:p w:rsidR="00B727A2" w:rsidRPr="00B727A2" w:rsidRDefault="00B727A2" w:rsidP="00B727A2">
      <w:pPr>
        <w:numPr>
          <w:ilvl w:val="0"/>
          <w:numId w:val="59"/>
        </w:numPr>
        <w:spacing w:before="0" w:after="0" w:line="240" w:lineRule="auto"/>
        <w:contextualSpacing/>
        <w:jc w:val="left"/>
        <w:rPr>
          <w:rFonts w:ascii="Lucida Sans" w:hAnsi="Lucida Sans" w:cs="Times New Roman"/>
          <w:sz w:val="16"/>
          <w:szCs w:val="16"/>
        </w:rPr>
      </w:pPr>
      <w:r w:rsidRPr="00B727A2">
        <w:rPr>
          <w:rFonts w:ascii="Lucida Sans" w:hAnsi="Lucida Sans" w:cs="Times New Roman"/>
          <w:i/>
          <w:sz w:val="16"/>
          <w:szCs w:val="16"/>
        </w:rPr>
        <w:t>Robustez de información</w:t>
      </w:r>
      <w:r w:rsidRPr="00B727A2">
        <w:rPr>
          <w:rFonts w:ascii="Lucida Sans" w:hAnsi="Lucida Sans" w:cs="Times New Roman"/>
          <w:sz w:val="16"/>
          <w:szCs w:val="16"/>
        </w:rPr>
        <w:t xml:space="preserve">: </w:t>
      </w:r>
      <w:r w:rsidRPr="00B727A2">
        <w:rPr>
          <w:rFonts w:ascii="Lucida Sans" w:hAnsi="Lucida Sans" w:cs="Times New Roman"/>
          <w:b/>
          <w:sz w:val="16"/>
          <w:szCs w:val="16"/>
        </w:rPr>
        <w:t>E:</w:t>
      </w:r>
      <w:r w:rsidRPr="00B727A2">
        <w:rPr>
          <w:rFonts w:ascii="Lucida Sans" w:hAnsi="Lucida Sans" w:cs="Times New Roman"/>
          <w:sz w:val="16"/>
          <w:szCs w:val="16"/>
        </w:rPr>
        <w:t xml:space="preserve"> estimación justificada a +3 años de finalizar el proyecto (si E* son 3 años más desde esa etapa); </w:t>
      </w:r>
      <w:r w:rsidRPr="00B727A2">
        <w:rPr>
          <w:rFonts w:ascii="Lucida Sans" w:hAnsi="Lucida Sans" w:cs="Times New Roman"/>
          <w:b/>
          <w:sz w:val="16"/>
          <w:szCs w:val="16"/>
        </w:rPr>
        <w:t>D:</w:t>
      </w:r>
      <w:r w:rsidRPr="00B727A2">
        <w:rPr>
          <w:rFonts w:ascii="Lucida Sans" w:hAnsi="Lucida Sans" w:cs="Times New Roman"/>
          <w:sz w:val="16"/>
          <w:szCs w:val="16"/>
        </w:rPr>
        <w:t xml:space="preserve"> datos en base a la realidad; </w:t>
      </w:r>
      <w:r w:rsidRPr="00B727A2">
        <w:rPr>
          <w:rFonts w:ascii="Lucida Sans" w:hAnsi="Lucida Sans" w:cs="Times New Roman"/>
          <w:b/>
          <w:sz w:val="16"/>
          <w:szCs w:val="16"/>
        </w:rPr>
        <w:t>C:</w:t>
      </w:r>
      <w:r w:rsidRPr="00B727A2">
        <w:rPr>
          <w:rFonts w:ascii="Lucida Sans" w:hAnsi="Lucida Sans" w:cs="Times New Roman"/>
          <w:sz w:val="16"/>
          <w:szCs w:val="16"/>
        </w:rPr>
        <w:t xml:space="preserve"> pregunta con respuesta subjetiva</w:t>
      </w:r>
    </w:p>
    <w:p w:rsidR="00B727A2" w:rsidRPr="00B727A2" w:rsidRDefault="00B727A2" w:rsidP="00B727A2">
      <w:pPr>
        <w:numPr>
          <w:ilvl w:val="0"/>
          <w:numId w:val="59"/>
        </w:numPr>
        <w:spacing w:before="0" w:after="0" w:line="240" w:lineRule="auto"/>
        <w:contextualSpacing/>
        <w:jc w:val="left"/>
        <w:rPr>
          <w:rFonts w:ascii="Lucida Sans" w:hAnsi="Lucida Sans" w:cs="Times New Roman"/>
          <w:sz w:val="16"/>
          <w:szCs w:val="16"/>
        </w:rPr>
      </w:pPr>
      <w:r w:rsidRPr="00B727A2">
        <w:rPr>
          <w:rFonts w:ascii="Lucida Sans" w:hAnsi="Lucida Sans" w:cs="Times New Roman"/>
          <w:i/>
          <w:sz w:val="16"/>
          <w:szCs w:val="16"/>
        </w:rPr>
        <w:t>Etapas de consultas:</w:t>
      </w:r>
      <w:r w:rsidRPr="00B727A2">
        <w:rPr>
          <w:rFonts w:ascii="Lucida Sans" w:hAnsi="Lucida Sans" w:cs="Times New Roman"/>
          <w:sz w:val="16"/>
          <w:szCs w:val="16"/>
        </w:rPr>
        <w:t xml:space="preserve"> </w:t>
      </w:r>
      <w:r w:rsidRPr="00B727A2">
        <w:rPr>
          <w:rFonts w:ascii="Lucida Sans" w:hAnsi="Lucida Sans" w:cs="Times New Roman"/>
          <w:b/>
          <w:sz w:val="16"/>
          <w:szCs w:val="16"/>
        </w:rPr>
        <w:t>Pre</w:t>
      </w:r>
      <w:r w:rsidRPr="00B727A2">
        <w:rPr>
          <w:rFonts w:ascii="Lucida Sans" w:hAnsi="Lucida Sans" w:cs="Times New Roman"/>
          <w:sz w:val="16"/>
          <w:szCs w:val="16"/>
        </w:rPr>
        <w:t xml:space="preserve">: En Solicitud de Proyecto; </w:t>
      </w:r>
      <w:r w:rsidRPr="00B727A2">
        <w:rPr>
          <w:rFonts w:ascii="Lucida Sans" w:hAnsi="Lucida Sans" w:cs="Times New Roman"/>
          <w:b/>
          <w:sz w:val="16"/>
          <w:szCs w:val="16"/>
        </w:rPr>
        <w:t>Inter</w:t>
      </w:r>
      <w:r w:rsidRPr="00B727A2">
        <w:rPr>
          <w:rFonts w:ascii="Lucida Sans" w:hAnsi="Lucida Sans" w:cs="Times New Roman"/>
          <w:sz w:val="16"/>
          <w:szCs w:val="16"/>
        </w:rPr>
        <w:t xml:space="preserve">: en encuesta intermedia al 50% del proyecto; </w:t>
      </w:r>
      <w:r w:rsidRPr="00B727A2">
        <w:rPr>
          <w:rFonts w:ascii="Lucida Sans" w:hAnsi="Lucida Sans" w:cs="Times New Roman"/>
          <w:b/>
          <w:sz w:val="16"/>
          <w:szCs w:val="16"/>
        </w:rPr>
        <w:t>Cierre</w:t>
      </w:r>
      <w:r w:rsidRPr="00B727A2">
        <w:rPr>
          <w:rFonts w:ascii="Lucida Sans" w:hAnsi="Lucida Sans" w:cs="Times New Roman"/>
          <w:sz w:val="16"/>
          <w:szCs w:val="16"/>
        </w:rPr>
        <w:t xml:space="preserve">: a fin de proyecto; </w:t>
      </w:r>
      <w:r w:rsidRPr="00B727A2">
        <w:rPr>
          <w:rFonts w:ascii="Lucida Sans" w:hAnsi="Lucida Sans" w:cs="Times New Roman"/>
          <w:b/>
          <w:sz w:val="16"/>
          <w:szCs w:val="16"/>
        </w:rPr>
        <w:t>3 años</w:t>
      </w:r>
      <w:r w:rsidRPr="00B727A2">
        <w:rPr>
          <w:rFonts w:ascii="Lucida Sans" w:hAnsi="Lucida Sans" w:cs="Times New Roman"/>
          <w:sz w:val="16"/>
          <w:szCs w:val="16"/>
        </w:rPr>
        <w:t>: consulta 3 años tras finalizar el proyecto</w:t>
      </w:r>
    </w:p>
    <w:p w:rsidR="00842651" w:rsidRPr="00D03E4B" w:rsidRDefault="00842651" w:rsidP="00661897">
      <w:pPr>
        <w:rPr>
          <w:rFonts w:ascii="Lucida Sans" w:hAnsi="Lucida Sans"/>
        </w:rPr>
      </w:pPr>
    </w:p>
    <w:sectPr w:rsidR="00842651" w:rsidRPr="00D03E4B" w:rsidSect="007F41C7">
      <w:headerReference w:type="default" r:id="rId20"/>
      <w:footerReference w:type="even" r:id="rId21"/>
      <w:footerReference w:type="default" r:id="rId22"/>
      <w:pgSz w:w="11907" w:h="16840" w:code="9"/>
      <w:pgMar w:top="1440" w:right="992" w:bottom="1440" w:left="1440"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76" w:rsidRDefault="00B35A76">
      <w:r>
        <w:separator/>
      </w:r>
    </w:p>
  </w:endnote>
  <w:endnote w:type="continuationSeparator" w:id="0">
    <w:p w:rsidR="00B35A76" w:rsidRDefault="00B35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Unicode MS"/>
    <w:charset w:val="00"/>
    <w:family w:val="swiss"/>
    <w:pitch w:val="variable"/>
    <w:sig w:usb0="00000000" w:usb1="00000000" w:usb2="00000000" w:usb3="00000000" w:csb0="000100FF" w:csb1="00000000"/>
  </w:font>
  <w:font w:name="Castellar">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wis721 LtCn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CELKN+LucidaSans">
    <w:altName w:val="Lucida Sans"/>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4D" w:rsidRDefault="008349CB">
    <w:pPr>
      <w:pStyle w:val="Piedepgina"/>
      <w:framePr w:wrap="around" w:vAnchor="text" w:hAnchor="margin" w:xAlign="right" w:y="1"/>
      <w:rPr>
        <w:rStyle w:val="Nmerodepgina"/>
      </w:rPr>
    </w:pPr>
    <w:r>
      <w:rPr>
        <w:rStyle w:val="Nmerodepgina"/>
      </w:rPr>
      <w:fldChar w:fldCharType="begin"/>
    </w:r>
    <w:r w:rsidR="00714F4D">
      <w:rPr>
        <w:rStyle w:val="Nmerodepgina"/>
      </w:rPr>
      <w:instrText xml:space="preserve">PAGE  </w:instrText>
    </w:r>
    <w:r>
      <w:rPr>
        <w:rStyle w:val="Nmerodepgina"/>
      </w:rPr>
      <w:fldChar w:fldCharType="end"/>
    </w:r>
  </w:p>
  <w:p w:rsidR="00714F4D" w:rsidRDefault="00714F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4D" w:rsidRPr="00661897" w:rsidRDefault="008349CB">
    <w:pPr>
      <w:pStyle w:val="Piedepgina"/>
      <w:framePr w:wrap="around" w:vAnchor="text" w:hAnchor="margin" w:xAlign="right" w:y="1"/>
      <w:rPr>
        <w:rStyle w:val="Nmerodepgina"/>
      </w:rPr>
    </w:pPr>
    <w:r w:rsidRPr="00661897">
      <w:rPr>
        <w:rStyle w:val="Nmerodepgina"/>
      </w:rPr>
      <w:fldChar w:fldCharType="begin"/>
    </w:r>
    <w:r w:rsidR="00714F4D" w:rsidRPr="00661897">
      <w:rPr>
        <w:rStyle w:val="Nmerodepgina"/>
      </w:rPr>
      <w:instrText xml:space="preserve">PAGE  </w:instrText>
    </w:r>
    <w:r w:rsidRPr="00661897">
      <w:rPr>
        <w:rStyle w:val="Nmerodepgina"/>
      </w:rPr>
      <w:fldChar w:fldCharType="separate"/>
    </w:r>
    <w:r w:rsidR="00A5396F">
      <w:rPr>
        <w:rStyle w:val="Nmerodepgina"/>
        <w:noProof/>
      </w:rPr>
      <w:t>2</w:t>
    </w:r>
    <w:r w:rsidRPr="00661897">
      <w:rPr>
        <w:rStyle w:val="Nmerodepgina"/>
      </w:rPr>
      <w:fldChar w:fldCharType="end"/>
    </w:r>
  </w:p>
  <w:p w:rsidR="00714F4D" w:rsidRDefault="00714F4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76" w:rsidRDefault="00B35A76">
      <w:r>
        <w:separator/>
      </w:r>
    </w:p>
  </w:footnote>
  <w:footnote w:type="continuationSeparator" w:id="0">
    <w:p w:rsidR="00B35A76" w:rsidRDefault="00B35A76">
      <w:r>
        <w:continuationSeparator/>
      </w:r>
    </w:p>
  </w:footnote>
  <w:footnote w:id="1">
    <w:p w:rsidR="00714F4D" w:rsidRPr="005159EE" w:rsidRDefault="00714F4D" w:rsidP="00784498">
      <w:pPr>
        <w:pStyle w:val="Textonotapie"/>
        <w:spacing w:before="0" w:after="0" w:line="240" w:lineRule="auto"/>
      </w:pPr>
      <w:r>
        <w:rPr>
          <w:rStyle w:val="Refdenotaalpie"/>
        </w:rPr>
        <w:footnoteRef/>
      </w:r>
      <w:r w:rsidRPr="005159EE">
        <w:t xml:space="preserve"> </w:t>
      </w:r>
      <w:r w:rsidRPr="005159EE">
        <w:rPr>
          <w:sz w:val="16"/>
          <w:szCs w:val="16"/>
        </w:rPr>
        <w:t>En base a diferentes proyectos de Ihobe, se ha estimado que el precio (€/kg) de productos remanufacturados supera en un factor 30 a 300, según el producto, al precio del material reciclado</w:t>
      </w:r>
    </w:p>
  </w:footnote>
  <w:footnote w:id="2">
    <w:p w:rsidR="00714F4D" w:rsidRPr="005159EE" w:rsidRDefault="00714F4D" w:rsidP="00784498">
      <w:pPr>
        <w:pStyle w:val="Textonotapie"/>
        <w:spacing w:before="0" w:after="0" w:line="240" w:lineRule="auto"/>
        <w:rPr>
          <w:sz w:val="16"/>
          <w:szCs w:val="16"/>
          <w:lang w:val="en-GB"/>
        </w:rPr>
      </w:pPr>
      <w:r w:rsidRPr="005159EE">
        <w:rPr>
          <w:rStyle w:val="Refdenotaalpie"/>
          <w:sz w:val="16"/>
          <w:szCs w:val="16"/>
        </w:rPr>
        <w:footnoteRef/>
      </w:r>
      <w:r w:rsidRPr="005159EE">
        <w:rPr>
          <w:sz w:val="16"/>
          <w:szCs w:val="16"/>
          <w:lang w:val="en-GB"/>
        </w:rPr>
        <w:t xml:space="preserve"> Bayreuth University, Regenerative Supply Chains, 2011</w:t>
      </w:r>
    </w:p>
  </w:footnote>
  <w:footnote w:id="3">
    <w:p w:rsidR="00714F4D" w:rsidRPr="005159EE" w:rsidRDefault="00714F4D" w:rsidP="00784498">
      <w:pPr>
        <w:pStyle w:val="Textonotapie"/>
        <w:spacing w:before="0" w:after="0" w:line="240" w:lineRule="auto"/>
        <w:rPr>
          <w:lang w:val="en-GB"/>
        </w:rPr>
      </w:pPr>
      <w:r>
        <w:rPr>
          <w:rStyle w:val="Refdenotaalpie"/>
        </w:rPr>
        <w:footnoteRef/>
      </w:r>
      <w:r w:rsidRPr="005159EE">
        <w:rPr>
          <w:lang w:val="en-GB"/>
        </w:rPr>
        <w:t xml:space="preserve"> </w:t>
      </w:r>
      <w:r w:rsidRPr="005159EE">
        <w:rPr>
          <w:sz w:val="16"/>
          <w:szCs w:val="16"/>
          <w:lang w:val="en-GB"/>
        </w:rPr>
        <w:t>Comisión Europea - European Remanufacturing Network, Remanufacturing Market Study, 2016</w:t>
      </w:r>
    </w:p>
  </w:footnote>
  <w:footnote w:id="4">
    <w:p w:rsidR="00714F4D" w:rsidRPr="005159EE" w:rsidRDefault="00714F4D" w:rsidP="00784498">
      <w:pPr>
        <w:pStyle w:val="Textonotapie"/>
        <w:spacing w:before="0" w:after="0" w:line="240" w:lineRule="auto"/>
        <w:rPr>
          <w:sz w:val="16"/>
          <w:szCs w:val="16"/>
        </w:rPr>
      </w:pPr>
      <w:r w:rsidRPr="005159EE">
        <w:rPr>
          <w:rStyle w:val="Refdenotaalpie"/>
          <w:sz w:val="16"/>
          <w:szCs w:val="16"/>
        </w:rPr>
        <w:footnoteRef/>
      </w:r>
      <w:r w:rsidRPr="005159EE">
        <w:rPr>
          <w:sz w:val="16"/>
          <w:szCs w:val="16"/>
        </w:rPr>
        <w:t xml:space="preserve"> El proyecto New Innonet está preparando para la Comisión Europea la Hoja de Ruta de I+D+i del reciclaje de VFU, RAEEs y Envases residuales, prioritariamente en plásticos.  </w:t>
      </w:r>
    </w:p>
  </w:footnote>
  <w:footnote w:id="5">
    <w:p w:rsidR="00714F4D" w:rsidRPr="007860A8" w:rsidRDefault="00714F4D" w:rsidP="00784498">
      <w:pPr>
        <w:pStyle w:val="Textonotapie"/>
        <w:spacing w:before="0" w:after="0" w:line="240" w:lineRule="auto"/>
      </w:pPr>
      <w:r>
        <w:rPr>
          <w:rStyle w:val="Refdenotaalpie"/>
        </w:rPr>
        <w:footnoteRef/>
      </w:r>
      <w:r>
        <w:t xml:space="preserve"> </w:t>
      </w:r>
      <w:r w:rsidRPr="007860A8">
        <w:rPr>
          <w:sz w:val="16"/>
          <w:szCs w:val="16"/>
        </w:rPr>
        <w:t>Estudio Ihobe: “Fabricación Verde: el valor de los materiales contenidos en los residuos: oportunidades para una economía circular en el País Vasco”, 2016</w:t>
      </w:r>
    </w:p>
  </w:footnote>
  <w:footnote w:id="6">
    <w:p w:rsidR="00714F4D" w:rsidRPr="00CE07C1" w:rsidRDefault="00714F4D" w:rsidP="00784498">
      <w:pPr>
        <w:pStyle w:val="Textonotapie"/>
        <w:spacing w:before="0" w:after="0" w:line="240" w:lineRule="auto"/>
      </w:pPr>
      <w:r>
        <w:rPr>
          <w:rStyle w:val="Refdenotaalpie"/>
        </w:rPr>
        <w:footnoteRef/>
      </w:r>
      <w:r>
        <w:t xml:space="preserve"> </w:t>
      </w:r>
      <w:r w:rsidRPr="00CE07C1">
        <w:rPr>
          <w:sz w:val="16"/>
          <w:szCs w:val="16"/>
        </w:rPr>
        <w:t>Estudio Ihobe: “Fabricación Verde: materiales críticos en la industria del País Vasco”, 2016</w:t>
      </w:r>
    </w:p>
  </w:footnote>
  <w:footnote w:id="7">
    <w:p w:rsidR="00714F4D" w:rsidRPr="005159EE" w:rsidRDefault="00714F4D" w:rsidP="00784498">
      <w:pPr>
        <w:pStyle w:val="Textonotapie"/>
        <w:spacing w:before="0" w:after="0" w:line="240" w:lineRule="auto"/>
      </w:pPr>
      <w:r>
        <w:rPr>
          <w:rStyle w:val="Refdenotaalpie"/>
        </w:rPr>
        <w:footnoteRef/>
      </w:r>
      <w:r>
        <w:t xml:space="preserve"> </w:t>
      </w:r>
      <w:r w:rsidRPr="005159EE">
        <w:rPr>
          <w:sz w:val="16"/>
          <w:szCs w:val="16"/>
        </w:rPr>
        <w:t>Comisión Europea, Cerrar el círculo: un plan de acción de la UE para la economía circular Com (2015) 614 final;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4D" w:rsidRPr="0024736F" w:rsidRDefault="00714F4D" w:rsidP="001971A1">
    <w:pPr>
      <w:pStyle w:val="Encabezado"/>
      <w:jc w:val="right"/>
      <w:rPr>
        <w:sz w:val="4"/>
        <w:szCs w:val="4"/>
      </w:rPr>
    </w:pPr>
  </w:p>
  <w:tbl>
    <w:tblPr>
      <w:tblStyle w:val="Tablaconcuadrcula"/>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95"/>
      <w:gridCol w:w="2906"/>
    </w:tblGrid>
    <w:tr w:rsidR="00714F4D" w:rsidTr="00DB1644">
      <w:trPr>
        <w:trHeight w:val="1395"/>
      </w:trPr>
      <w:tc>
        <w:tcPr>
          <w:tcW w:w="6795" w:type="dxa"/>
          <w:vAlign w:val="center"/>
        </w:tcPr>
        <w:p w:rsidR="00714F4D" w:rsidRDefault="00714F4D" w:rsidP="0064761F">
          <w:pPr>
            <w:pStyle w:val="Encabezado"/>
            <w:jc w:val="right"/>
            <w:rPr>
              <w:sz w:val="14"/>
              <w:szCs w:val="14"/>
            </w:rPr>
          </w:pPr>
          <w:r w:rsidRPr="007F41C7">
            <w:rPr>
              <w:noProof/>
              <w:sz w:val="14"/>
              <w:szCs w:val="14"/>
            </w:rPr>
            <w:drawing>
              <wp:anchor distT="0" distB="0" distL="114300" distR="114300" simplePos="0" relativeHeight="251658240" behindDoc="0" locked="0" layoutInCell="1" allowOverlap="1">
                <wp:simplePos x="0" y="0"/>
                <wp:positionH relativeFrom="column">
                  <wp:posOffset>2556510</wp:posOffset>
                </wp:positionH>
                <wp:positionV relativeFrom="paragraph">
                  <wp:posOffset>224790</wp:posOffset>
                </wp:positionV>
                <wp:extent cx="1485900" cy="333375"/>
                <wp:effectExtent l="0" t="0" r="0" b="9525"/>
                <wp:wrapNone/>
                <wp:docPr id="7" name="Imagen 7" descr="Nuevo_ih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ihob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333375"/>
                        </a:xfrm>
                        <a:prstGeom prst="rect">
                          <a:avLst/>
                        </a:prstGeom>
                        <a:noFill/>
                        <a:ln>
                          <a:noFill/>
                        </a:ln>
                      </pic:spPr>
                    </pic:pic>
                  </a:graphicData>
                </a:graphic>
              </wp:anchor>
            </w:drawing>
          </w:r>
          <w:r w:rsidRPr="00D03E4B">
            <w:rPr>
              <w:rFonts w:ascii="Lucida Sans" w:hAnsi="Lucida Sans"/>
              <w:i/>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76835</wp:posOffset>
                </wp:positionV>
                <wp:extent cx="1645285" cy="7397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285" cy="739775"/>
                        </a:xfrm>
                        <a:prstGeom prst="rect">
                          <a:avLst/>
                        </a:prstGeom>
                        <a:noFill/>
                        <a:ln>
                          <a:noFill/>
                        </a:ln>
                      </pic:spPr>
                    </pic:pic>
                  </a:graphicData>
                </a:graphic>
              </wp:anchor>
            </w:drawing>
          </w:r>
          <w:r>
            <w:rPr>
              <w:sz w:val="14"/>
              <w:szCs w:val="14"/>
            </w:rPr>
            <w:t xml:space="preserve">                              </w:t>
          </w:r>
        </w:p>
      </w:tc>
      <w:tc>
        <w:tcPr>
          <w:tcW w:w="2906" w:type="dxa"/>
          <w:vAlign w:val="center"/>
        </w:tcPr>
        <w:p w:rsidR="00714F4D" w:rsidRDefault="00714F4D" w:rsidP="0064761F">
          <w:pPr>
            <w:pStyle w:val="Encabezado"/>
            <w:jc w:val="right"/>
            <w:rPr>
              <w:sz w:val="14"/>
              <w:szCs w:val="14"/>
            </w:rPr>
          </w:pPr>
          <w:r w:rsidRPr="00864AF4">
            <w:rPr>
              <w:noProof/>
              <w:sz w:val="14"/>
              <w:szCs w:val="14"/>
            </w:rPr>
            <w:drawing>
              <wp:inline distT="0" distB="0" distL="0" distR="0">
                <wp:extent cx="1704975" cy="852488"/>
                <wp:effectExtent l="0" t="0" r="0" b="5080"/>
                <wp:docPr id="8" name="Imagen 8" descr="\\ihobevnas\organizacion\53_Area_de_Comunicacion\5304-Comunicacion\530401\04.-IMAGEN CORPORATIVA\LOGO GOBIERNO VASCO 2016\logos dpto_color\ala_dcha_soci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bevnas\organizacion\53_Area_de_Comunicacion\5304-Comunicacion\530401\04.-IMAGEN CORPORATIVA\LOGO GOBIERNO VASCO 2016\logos dpto_color\ala_dcha_sociedad.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13516" cy="856759"/>
                        </a:xfrm>
                        <a:prstGeom prst="rect">
                          <a:avLst/>
                        </a:prstGeom>
                        <a:noFill/>
                        <a:ln>
                          <a:noFill/>
                        </a:ln>
                      </pic:spPr>
                    </pic:pic>
                  </a:graphicData>
                </a:graphic>
              </wp:inline>
            </w:drawing>
          </w:r>
        </w:p>
      </w:tc>
    </w:tr>
  </w:tbl>
  <w:p w:rsidR="00714F4D" w:rsidRPr="009E444D" w:rsidRDefault="008349CB" w:rsidP="009E444D">
    <w:pPr>
      <w:pStyle w:val="Encabezado"/>
      <w:jc w:val="right"/>
      <w:rPr>
        <w:sz w:val="16"/>
        <w:szCs w:val="14"/>
      </w:rPr>
    </w:pPr>
    <w:fldSimple w:instr=" FILENAME  \p  \* MERGEFORMAT ">
      <w:r w:rsidR="00597981" w:rsidRPr="00597981">
        <w:rPr>
          <w:noProof/>
          <w:sz w:val="16"/>
          <w:szCs w:val="14"/>
        </w:rPr>
        <w:t>K:\SIC\Administracion\Ayudas y subvenciones\2018\1111.docx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A7A5BD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B9A82D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3">
    <w:nsid w:val="014A2464"/>
    <w:multiLevelType w:val="hybridMultilevel"/>
    <w:tmpl w:val="FE6E88CA"/>
    <w:lvl w:ilvl="0" w:tplc="62CA6754">
      <w:start w:val="2"/>
      <w:numFmt w:val="bullet"/>
      <w:lvlText w:val="-"/>
      <w:lvlJc w:val="left"/>
      <w:pPr>
        <w:ind w:left="360" w:hanging="360"/>
      </w:pPr>
      <w:rPr>
        <w:rFonts w:ascii="Times New Roman" w:eastAsia="Times New Roman" w:hAnsi="Times New Roman" w:cs="Times New Roman" w:hint="default"/>
        <w:sz w:val="2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9496D54"/>
    <w:multiLevelType w:val="hybridMultilevel"/>
    <w:tmpl w:val="FE2C8EA0"/>
    <w:lvl w:ilvl="0" w:tplc="62CA6754">
      <w:start w:val="2"/>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F47477"/>
    <w:multiLevelType w:val="hybridMultilevel"/>
    <w:tmpl w:val="9FD08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9F06B2"/>
    <w:multiLevelType w:val="hybridMultilevel"/>
    <w:tmpl w:val="3830E8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0EC60EE"/>
    <w:multiLevelType w:val="hybridMultilevel"/>
    <w:tmpl w:val="A926C90E"/>
    <w:lvl w:ilvl="0" w:tplc="CB34FEF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ED5DE8"/>
    <w:multiLevelType w:val="hybridMultilevel"/>
    <w:tmpl w:val="F74CCCEC"/>
    <w:lvl w:ilvl="0" w:tplc="B32C2FAC">
      <w:numFmt w:val="bullet"/>
      <w:lvlText w:val="-"/>
      <w:lvlJc w:val="left"/>
      <w:pPr>
        <w:tabs>
          <w:tab w:val="num" w:pos="540"/>
        </w:tabs>
        <w:ind w:left="540" w:hanging="360"/>
      </w:pPr>
      <w:rPr>
        <w:rFonts w:ascii="Lucida Sans" w:eastAsia="Castellar" w:hAnsi="Lucida Sans" w:cs="Castellar"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9">
    <w:nsid w:val="179012A2"/>
    <w:multiLevelType w:val="hybridMultilevel"/>
    <w:tmpl w:val="FC8C419E"/>
    <w:lvl w:ilvl="0" w:tplc="0C0A000B">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6C2A35"/>
    <w:multiLevelType w:val="hybridMultilevel"/>
    <w:tmpl w:val="C9C89A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48F39BF"/>
    <w:multiLevelType w:val="hybridMultilevel"/>
    <w:tmpl w:val="CE10D1BA"/>
    <w:lvl w:ilvl="0" w:tplc="C10A48E2">
      <w:numFmt w:val="bullet"/>
      <w:lvlText w:val="-"/>
      <w:lvlJc w:val="left"/>
      <w:pPr>
        <w:ind w:left="720" w:hanging="360"/>
      </w:pPr>
      <w:rPr>
        <w:rFonts w:ascii="Lucida Sans" w:eastAsia="Courier New" w:hAnsi="Lucida Sans" w:cs="Courier New" w:hint="default"/>
      </w:rPr>
    </w:lvl>
    <w:lvl w:ilvl="1" w:tplc="BCEE8308">
      <w:numFmt w:val="bullet"/>
      <w:lvlText w:val="–"/>
      <w:lvlJc w:val="left"/>
      <w:pPr>
        <w:ind w:left="1440" w:hanging="360"/>
      </w:pPr>
      <w:rPr>
        <w:rFonts w:ascii="Lucida Sans" w:eastAsia="Times New Roman" w:hAnsi="Lucida Sans"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B61A94"/>
    <w:multiLevelType w:val="hybridMultilevel"/>
    <w:tmpl w:val="8BC0B5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E51FFA"/>
    <w:multiLevelType w:val="hybridMultilevel"/>
    <w:tmpl w:val="FA94C6EE"/>
    <w:lvl w:ilvl="0" w:tplc="0C0A0001">
      <w:start w:val="1"/>
      <w:numFmt w:val="bullet"/>
      <w:lvlText w:val=""/>
      <w:lvlJc w:val="left"/>
      <w:pPr>
        <w:ind w:left="360" w:hanging="360"/>
      </w:pPr>
      <w:rPr>
        <w:rFonts w:ascii="Symbol" w:hAnsi="Symbol" w:hint="default"/>
      </w:rPr>
    </w:lvl>
    <w:lvl w:ilvl="1" w:tplc="31D4EC74">
      <w:numFmt w:val="bullet"/>
      <w:lvlText w:val="•"/>
      <w:lvlJc w:val="left"/>
      <w:pPr>
        <w:ind w:left="1440" w:hanging="720"/>
      </w:pPr>
      <w:rPr>
        <w:rFonts w:ascii="Lucida Sans" w:eastAsia="Times New Roman" w:hAnsi="Lucida Sans"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D4C792A"/>
    <w:multiLevelType w:val="hybridMultilevel"/>
    <w:tmpl w:val="F2F2C368"/>
    <w:lvl w:ilvl="0" w:tplc="1D72E46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ED3004A"/>
    <w:multiLevelType w:val="hybridMultilevel"/>
    <w:tmpl w:val="9A0AF0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0212F52"/>
    <w:multiLevelType w:val="hybridMultilevel"/>
    <w:tmpl w:val="1BD8B8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21D48BB"/>
    <w:multiLevelType w:val="hybridMultilevel"/>
    <w:tmpl w:val="F30467FA"/>
    <w:lvl w:ilvl="0" w:tplc="8E303D64">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6731FD"/>
    <w:multiLevelType w:val="hybridMultilevel"/>
    <w:tmpl w:val="4E569546"/>
    <w:lvl w:ilvl="0" w:tplc="837A7D6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A633B6"/>
    <w:multiLevelType w:val="hybridMultilevel"/>
    <w:tmpl w:val="BA74A2FE"/>
    <w:lvl w:ilvl="0" w:tplc="0ADCDEF2">
      <w:start w:val="1"/>
      <w:numFmt w:val="bullet"/>
      <w:lvlText w:val="-"/>
      <w:lvlJc w:val="left"/>
      <w:pPr>
        <w:tabs>
          <w:tab w:val="num" w:pos="360"/>
        </w:tabs>
        <w:ind w:left="357" w:hanging="357"/>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AD241C7"/>
    <w:multiLevelType w:val="hybridMultilevel"/>
    <w:tmpl w:val="60D66398"/>
    <w:lvl w:ilvl="0" w:tplc="CB34FE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796202"/>
    <w:multiLevelType w:val="hybridMultilevel"/>
    <w:tmpl w:val="48A8E34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DF06C0B"/>
    <w:multiLevelType w:val="hybridMultilevel"/>
    <w:tmpl w:val="F622301C"/>
    <w:lvl w:ilvl="0" w:tplc="CB34FE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F9288F"/>
    <w:multiLevelType w:val="hybridMultilevel"/>
    <w:tmpl w:val="738EA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CC67DF"/>
    <w:multiLevelType w:val="hybridMultilevel"/>
    <w:tmpl w:val="3078BD5E"/>
    <w:lvl w:ilvl="0" w:tplc="CB34FE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08B5DD3"/>
    <w:multiLevelType w:val="hybridMultilevel"/>
    <w:tmpl w:val="7602978C"/>
    <w:lvl w:ilvl="0" w:tplc="CB34FEF8">
      <w:start w:val="1"/>
      <w:numFmt w:val="bullet"/>
      <w:lvlText w:val=""/>
      <w:lvlJc w:val="left"/>
      <w:pPr>
        <w:ind w:left="785" w:hanging="360"/>
      </w:pPr>
      <w:rPr>
        <w:rFonts w:ascii="Symbol" w:hAnsi="Symbol" w:hint="default"/>
      </w:rPr>
    </w:lvl>
    <w:lvl w:ilvl="1" w:tplc="0C0A0003">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6">
    <w:nsid w:val="42167D49"/>
    <w:multiLevelType w:val="hybridMultilevel"/>
    <w:tmpl w:val="833AEF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42590C70"/>
    <w:multiLevelType w:val="hybridMultilevel"/>
    <w:tmpl w:val="62D4D318"/>
    <w:lvl w:ilvl="0" w:tplc="0C0A0001">
      <w:start w:val="1"/>
      <w:numFmt w:val="bullet"/>
      <w:lvlText w:val=""/>
      <w:lvlJc w:val="left"/>
      <w:pPr>
        <w:ind w:left="360" w:hanging="360"/>
      </w:pPr>
      <w:rPr>
        <w:rFonts w:ascii="Symbol" w:hAnsi="Symbol" w:hint="default"/>
      </w:rPr>
    </w:lvl>
    <w:lvl w:ilvl="1" w:tplc="1D72E46C">
      <w:numFmt w:val="bullet"/>
      <w:lvlText w:val="-"/>
      <w:lvlJc w:val="left"/>
      <w:pPr>
        <w:ind w:left="1440" w:hanging="72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4270115B"/>
    <w:multiLevelType w:val="hybridMultilevel"/>
    <w:tmpl w:val="1350453A"/>
    <w:lvl w:ilvl="0" w:tplc="0C0A0017">
      <w:start w:val="1"/>
      <w:numFmt w:val="lowerLetter"/>
      <w:lvlText w:val="%1)"/>
      <w:lvlJc w:val="left"/>
      <w:pPr>
        <w:ind w:left="643" w:hanging="360"/>
      </w:pPr>
    </w:lvl>
    <w:lvl w:ilvl="1" w:tplc="0C0A0019">
      <w:start w:val="1"/>
      <w:numFmt w:val="lowerLetter"/>
      <w:lvlText w:val="%2."/>
      <w:lvlJc w:val="left"/>
      <w:pPr>
        <w:ind w:left="1363" w:hanging="360"/>
      </w:pPr>
    </w:lvl>
    <w:lvl w:ilvl="2" w:tplc="0C0A001B">
      <w:start w:val="1"/>
      <w:numFmt w:val="lowerRoman"/>
      <w:lvlText w:val="%3."/>
      <w:lvlJc w:val="right"/>
      <w:pPr>
        <w:ind w:left="2083" w:hanging="180"/>
      </w:pPr>
    </w:lvl>
    <w:lvl w:ilvl="3" w:tplc="0C0A000F">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9">
    <w:nsid w:val="446774FF"/>
    <w:multiLevelType w:val="hybridMultilevel"/>
    <w:tmpl w:val="6BECB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4912206"/>
    <w:multiLevelType w:val="hybridMultilevel"/>
    <w:tmpl w:val="E62E2D08"/>
    <w:lvl w:ilvl="0" w:tplc="1D72E4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5E35E76"/>
    <w:multiLevelType w:val="hybridMultilevel"/>
    <w:tmpl w:val="3CAE27E8"/>
    <w:lvl w:ilvl="0" w:tplc="CD7231D4">
      <w:start w:val="1"/>
      <w:numFmt w:val="bullet"/>
      <w:lvlText w:val="-"/>
      <w:lvlJc w:val="left"/>
      <w:pPr>
        <w:ind w:left="1440" w:hanging="360"/>
      </w:pPr>
      <w:rPr>
        <w:rFonts w:ascii="Swis721 LtCn BT" w:hAnsi="Swis721 LtCn BT"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66E3329"/>
    <w:multiLevelType w:val="hybridMultilevel"/>
    <w:tmpl w:val="EB9C4BE6"/>
    <w:lvl w:ilvl="0" w:tplc="CB34FEF8">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DAEAFD6C">
      <w:start w:val="3"/>
      <w:numFmt w:val="bullet"/>
      <w:lvlText w:val="•"/>
      <w:lvlJc w:val="left"/>
      <w:pPr>
        <w:ind w:left="2220" w:hanging="360"/>
      </w:pPr>
      <w:rPr>
        <w:rFonts w:ascii="Lucida Sans" w:eastAsia="Times New Roman" w:hAnsi="Lucida Sans" w:cs="Arial"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4A753D9A"/>
    <w:multiLevelType w:val="hybridMultilevel"/>
    <w:tmpl w:val="F21EE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BA66B2E"/>
    <w:multiLevelType w:val="hybridMultilevel"/>
    <w:tmpl w:val="A542707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D544D98"/>
    <w:multiLevelType w:val="hybridMultilevel"/>
    <w:tmpl w:val="01580A6C"/>
    <w:lvl w:ilvl="0" w:tplc="D994BAFE">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F4D763D"/>
    <w:multiLevelType w:val="hybridMultilevel"/>
    <w:tmpl w:val="55C86E66"/>
    <w:lvl w:ilvl="0" w:tplc="CB34FEF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06E5B89"/>
    <w:multiLevelType w:val="hybridMultilevel"/>
    <w:tmpl w:val="C406C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13C20DB"/>
    <w:multiLevelType w:val="hybridMultilevel"/>
    <w:tmpl w:val="6B449168"/>
    <w:lvl w:ilvl="0" w:tplc="D994BAFE">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27C152C"/>
    <w:multiLevelType w:val="hybridMultilevel"/>
    <w:tmpl w:val="088AE526"/>
    <w:lvl w:ilvl="0" w:tplc="A1BE951E">
      <w:numFmt w:val="bullet"/>
      <w:lvlText w:val="-"/>
      <w:lvlJc w:val="left"/>
      <w:pPr>
        <w:ind w:left="720" w:hanging="360"/>
      </w:pPr>
      <w:rPr>
        <w:rFonts w:ascii="Lucida Sans" w:eastAsia="Times New Roman" w:hAnsi="Lucida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4336548"/>
    <w:multiLevelType w:val="hybridMultilevel"/>
    <w:tmpl w:val="F37EAC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550739C5"/>
    <w:multiLevelType w:val="hybridMultilevel"/>
    <w:tmpl w:val="DD8CE758"/>
    <w:lvl w:ilvl="0" w:tplc="CB34FE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5264D17"/>
    <w:multiLevelType w:val="hybridMultilevel"/>
    <w:tmpl w:val="800845E8"/>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574E2045"/>
    <w:multiLevelType w:val="hybridMultilevel"/>
    <w:tmpl w:val="3DD80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431750"/>
    <w:multiLevelType w:val="hybridMultilevel"/>
    <w:tmpl w:val="AE0EDB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DA007AA"/>
    <w:multiLevelType w:val="hybridMultilevel"/>
    <w:tmpl w:val="E67E1C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EB214E8"/>
    <w:multiLevelType w:val="hybridMultilevel"/>
    <w:tmpl w:val="64826B0E"/>
    <w:lvl w:ilvl="0" w:tplc="62CA6754">
      <w:start w:val="2"/>
      <w:numFmt w:val="bullet"/>
      <w:lvlText w:val="-"/>
      <w:lvlJc w:val="left"/>
      <w:pPr>
        <w:ind w:left="360" w:hanging="360"/>
      </w:pPr>
      <w:rPr>
        <w:rFonts w:ascii="Times New Roman" w:eastAsia="Times New Roman" w:hAnsi="Times New Roman" w:cs="Times New Roman" w:hint="default"/>
        <w:sz w:val="24"/>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09A391A"/>
    <w:multiLevelType w:val="hybridMultilevel"/>
    <w:tmpl w:val="7E0621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2C61ABD"/>
    <w:multiLevelType w:val="hybridMultilevel"/>
    <w:tmpl w:val="1A58081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9">
    <w:nsid w:val="66CA1B01"/>
    <w:multiLevelType w:val="hybridMultilevel"/>
    <w:tmpl w:val="2452C9B8"/>
    <w:lvl w:ilvl="0" w:tplc="27E2941E">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7F20B7E"/>
    <w:multiLevelType w:val="hybridMultilevel"/>
    <w:tmpl w:val="27E03BDA"/>
    <w:lvl w:ilvl="0" w:tplc="CB34FEF8">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51">
    <w:nsid w:val="69343DBA"/>
    <w:multiLevelType w:val="hybridMultilevel"/>
    <w:tmpl w:val="78A61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9646B09"/>
    <w:multiLevelType w:val="hybridMultilevel"/>
    <w:tmpl w:val="0FE04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A272A31"/>
    <w:multiLevelType w:val="hybridMultilevel"/>
    <w:tmpl w:val="8D8CA0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6AF62833"/>
    <w:multiLevelType w:val="hybridMultilevel"/>
    <w:tmpl w:val="D7CC5A60"/>
    <w:lvl w:ilvl="0" w:tplc="1D72E4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04F5CF8"/>
    <w:multiLevelType w:val="hybridMultilevel"/>
    <w:tmpl w:val="BE28BD9E"/>
    <w:lvl w:ilvl="0" w:tplc="62CA6754">
      <w:start w:val="2"/>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1A7659D"/>
    <w:multiLevelType w:val="hybridMultilevel"/>
    <w:tmpl w:val="034CBA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7">
    <w:nsid w:val="76393B10"/>
    <w:multiLevelType w:val="hybridMultilevel"/>
    <w:tmpl w:val="2BFE2A12"/>
    <w:lvl w:ilvl="0" w:tplc="895AC624">
      <w:start w:val="1"/>
      <w:numFmt w:val="bullet"/>
      <w:lvlText w:val="-"/>
      <w:lvlJc w:val="left"/>
      <w:pPr>
        <w:ind w:left="720" w:hanging="360"/>
      </w:pPr>
      <w:rPr>
        <w:rFonts w:ascii="Lucida Sans" w:eastAsia="Times New Roman" w:hAnsi="Lucida 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99F2BC0"/>
    <w:multiLevelType w:val="hybridMultilevel"/>
    <w:tmpl w:val="25C43BF8"/>
    <w:lvl w:ilvl="0" w:tplc="D994BAFE">
      <w:numFmt w:val="bullet"/>
      <w:lvlText w:val="-"/>
      <w:lvlJc w:val="left"/>
      <w:pPr>
        <w:ind w:left="540" w:hanging="360"/>
      </w:pPr>
      <w:rPr>
        <w:rFonts w:ascii="Lucida Sans" w:eastAsia="Times New Roman" w:hAnsi="Lucida Sans" w:cs="Times New Roman"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59">
    <w:nsid w:val="79A6239D"/>
    <w:multiLevelType w:val="hybridMultilevel"/>
    <w:tmpl w:val="CFEAE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AF02E50"/>
    <w:multiLevelType w:val="hybridMultilevel"/>
    <w:tmpl w:val="EF16D780"/>
    <w:lvl w:ilvl="0" w:tplc="62CA6754">
      <w:start w:val="2"/>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E8C24C2"/>
    <w:multiLevelType w:val="hybridMultilevel"/>
    <w:tmpl w:val="A64096D0"/>
    <w:lvl w:ilvl="0" w:tplc="CD7231D4">
      <w:start w:val="1"/>
      <w:numFmt w:val="bullet"/>
      <w:lvlText w:val="-"/>
      <w:lvlJc w:val="left"/>
      <w:pPr>
        <w:ind w:left="720" w:hanging="360"/>
      </w:pPr>
      <w:rPr>
        <w:rFonts w:ascii="Swis721 LtCn BT" w:hAnsi="Swis721 LtCn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6"/>
  </w:num>
  <w:num w:numId="4">
    <w:abstractNumId w:val="14"/>
  </w:num>
  <w:num w:numId="5">
    <w:abstractNumId w:val="29"/>
  </w:num>
  <w:num w:numId="6">
    <w:abstractNumId w:val="11"/>
  </w:num>
  <w:num w:numId="7">
    <w:abstractNumId w:val="40"/>
  </w:num>
  <w:num w:numId="8">
    <w:abstractNumId w:val="8"/>
  </w:num>
  <w:num w:numId="9">
    <w:abstractNumId w:val="13"/>
  </w:num>
  <w:num w:numId="10">
    <w:abstractNumId w:val="56"/>
  </w:num>
  <w:num w:numId="11">
    <w:abstractNumId w:val="20"/>
  </w:num>
  <w:num w:numId="12">
    <w:abstractNumId w:val="22"/>
  </w:num>
  <w:num w:numId="13">
    <w:abstractNumId w:val="24"/>
  </w:num>
  <w:num w:numId="14">
    <w:abstractNumId w:val="50"/>
  </w:num>
  <w:num w:numId="15">
    <w:abstractNumId w:val="21"/>
  </w:num>
  <w:num w:numId="16">
    <w:abstractNumId w:val="27"/>
  </w:num>
  <w:num w:numId="17">
    <w:abstractNumId w:val="30"/>
  </w:num>
  <w:num w:numId="18">
    <w:abstractNumId w:val="31"/>
  </w:num>
  <w:num w:numId="19">
    <w:abstractNumId w:val="61"/>
  </w:num>
  <w:num w:numId="20">
    <w:abstractNumId w:val="17"/>
  </w:num>
  <w:num w:numId="21">
    <w:abstractNumId w:val="3"/>
  </w:num>
  <w:num w:numId="22">
    <w:abstractNumId w:val="36"/>
  </w:num>
  <w:num w:numId="23">
    <w:abstractNumId w:val="32"/>
  </w:num>
  <w:num w:numId="24">
    <w:abstractNumId w:val="42"/>
  </w:num>
  <w:num w:numId="25">
    <w:abstractNumId w:val="23"/>
  </w:num>
  <w:num w:numId="26">
    <w:abstractNumId w:val="5"/>
  </w:num>
  <w:num w:numId="27">
    <w:abstractNumId w:val="33"/>
  </w:num>
  <w:num w:numId="28">
    <w:abstractNumId w:val="59"/>
  </w:num>
  <w:num w:numId="29">
    <w:abstractNumId w:val="37"/>
  </w:num>
  <w:num w:numId="30">
    <w:abstractNumId w:val="43"/>
  </w:num>
  <w:num w:numId="31">
    <w:abstractNumId w:val="51"/>
  </w:num>
  <w:num w:numId="32">
    <w:abstractNumId w:val="49"/>
  </w:num>
  <w:num w:numId="33">
    <w:abstractNumId w:val="4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8"/>
  </w:num>
  <w:num w:numId="38">
    <w:abstractNumId w:val="7"/>
  </w:num>
  <w:num w:numId="39">
    <w:abstractNumId w:val="9"/>
  </w:num>
  <w:num w:numId="40">
    <w:abstractNumId w:val="12"/>
  </w:num>
  <w:num w:numId="41">
    <w:abstractNumId w:val="41"/>
  </w:num>
  <w:num w:numId="42">
    <w:abstractNumId w:val="25"/>
  </w:num>
  <w:num w:numId="43">
    <w:abstractNumId w:val="54"/>
  </w:num>
  <w:num w:numId="44">
    <w:abstractNumId w:val="19"/>
  </w:num>
  <w:num w:numId="45">
    <w:abstractNumId w:val="46"/>
  </w:num>
  <w:num w:numId="46">
    <w:abstractNumId w:val="58"/>
  </w:num>
  <w:num w:numId="47">
    <w:abstractNumId w:val="38"/>
  </w:num>
  <w:num w:numId="48">
    <w:abstractNumId w:val="0"/>
  </w:num>
  <w:num w:numId="49">
    <w:abstractNumId w:val="35"/>
  </w:num>
  <w:num w:numId="50">
    <w:abstractNumId w:val="39"/>
  </w:num>
  <w:num w:numId="51">
    <w:abstractNumId w:val="1"/>
  </w:num>
  <w:num w:numId="52">
    <w:abstractNumId w:val="10"/>
  </w:num>
  <w:num w:numId="53">
    <w:abstractNumId w:val="52"/>
  </w:num>
  <w:num w:numId="54">
    <w:abstractNumId w:val="16"/>
  </w:num>
  <w:num w:numId="55">
    <w:abstractNumId w:val="15"/>
  </w:num>
  <w:num w:numId="56">
    <w:abstractNumId w:val="53"/>
  </w:num>
  <w:num w:numId="57">
    <w:abstractNumId w:val="57"/>
  </w:num>
  <w:num w:numId="58">
    <w:abstractNumId w:val="47"/>
  </w:num>
  <w:num w:numId="59">
    <w:abstractNumId w:val="48"/>
  </w:num>
  <w:num w:numId="60">
    <w:abstractNumId w:val="55"/>
  </w:num>
  <w:num w:numId="61">
    <w:abstractNumId w:val="60"/>
  </w:num>
  <w:num w:numId="62">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stylePaneFormatFilter w:val="300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04356C"/>
    <w:rsid w:val="00001240"/>
    <w:rsid w:val="00005453"/>
    <w:rsid w:val="000057A5"/>
    <w:rsid w:val="0000752A"/>
    <w:rsid w:val="00014A51"/>
    <w:rsid w:val="00015450"/>
    <w:rsid w:val="00017A41"/>
    <w:rsid w:val="00025025"/>
    <w:rsid w:val="000370B6"/>
    <w:rsid w:val="000409A9"/>
    <w:rsid w:val="0004356C"/>
    <w:rsid w:val="0005039B"/>
    <w:rsid w:val="000504E2"/>
    <w:rsid w:val="000533F7"/>
    <w:rsid w:val="000546EC"/>
    <w:rsid w:val="00060F10"/>
    <w:rsid w:val="00063574"/>
    <w:rsid w:val="00065439"/>
    <w:rsid w:val="0006657C"/>
    <w:rsid w:val="00070371"/>
    <w:rsid w:val="00071744"/>
    <w:rsid w:val="00081660"/>
    <w:rsid w:val="00095680"/>
    <w:rsid w:val="00095E0E"/>
    <w:rsid w:val="00097CE9"/>
    <w:rsid w:val="000A1F63"/>
    <w:rsid w:val="000A2D34"/>
    <w:rsid w:val="000A4CF2"/>
    <w:rsid w:val="000B5459"/>
    <w:rsid w:val="000C2F6C"/>
    <w:rsid w:val="000C43BB"/>
    <w:rsid w:val="000C5784"/>
    <w:rsid w:val="000C5FE8"/>
    <w:rsid w:val="000C7DC6"/>
    <w:rsid w:val="000D05D2"/>
    <w:rsid w:val="000D2A7E"/>
    <w:rsid w:val="000D4139"/>
    <w:rsid w:val="000D7846"/>
    <w:rsid w:val="000E31C5"/>
    <w:rsid w:val="000E4708"/>
    <w:rsid w:val="000F6F8B"/>
    <w:rsid w:val="00100EFB"/>
    <w:rsid w:val="001013D5"/>
    <w:rsid w:val="001016DC"/>
    <w:rsid w:val="001019D0"/>
    <w:rsid w:val="0010406C"/>
    <w:rsid w:val="001046C2"/>
    <w:rsid w:val="00107DEF"/>
    <w:rsid w:val="001128B9"/>
    <w:rsid w:val="001145E1"/>
    <w:rsid w:val="0011640A"/>
    <w:rsid w:val="00125C6B"/>
    <w:rsid w:val="00125D79"/>
    <w:rsid w:val="00130027"/>
    <w:rsid w:val="00131BC0"/>
    <w:rsid w:val="0013291D"/>
    <w:rsid w:val="00137006"/>
    <w:rsid w:val="00140E27"/>
    <w:rsid w:val="00144CDE"/>
    <w:rsid w:val="001509CD"/>
    <w:rsid w:val="00153167"/>
    <w:rsid w:val="00153499"/>
    <w:rsid w:val="0015574A"/>
    <w:rsid w:val="00160920"/>
    <w:rsid w:val="00161BAD"/>
    <w:rsid w:val="00174065"/>
    <w:rsid w:val="001775C2"/>
    <w:rsid w:val="00185251"/>
    <w:rsid w:val="001920AB"/>
    <w:rsid w:val="00193350"/>
    <w:rsid w:val="001971A1"/>
    <w:rsid w:val="001B0C08"/>
    <w:rsid w:val="001B22E6"/>
    <w:rsid w:val="001C120A"/>
    <w:rsid w:val="001C4C81"/>
    <w:rsid w:val="001D0558"/>
    <w:rsid w:val="001D2124"/>
    <w:rsid w:val="001D6D53"/>
    <w:rsid w:val="001E32BB"/>
    <w:rsid w:val="001E551A"/>
    <w:rsid w:val="001E6568"/>
    <w:rsid w:val="001F2C89"/>
    <w:rsid w:val="001F78ED"/>
    <w:rsid w:val="002010AD"/>
    <w:rsid w:val="00201104"/>
    <w:rsid w:val="00206694"/>
    <w:rsid w:val="00207D8B"/>
    <w:rsid w:val="00211BFE"/>
    <w:rsid w:val="00220FA3"/>
    <w:rsid w:val="00227BDA"/>
    <w:rsid w:val="002313CA"/>
    <w:rsid w:val="00231DB0"/>
    <w:rsid w:val="00234BBD"/>
    <w:rsid w:val="002350C9"/>
    <w:rsid w:val="00241E0C"/>
    <w:rsid w:val="00244451"/>
    <w:rsid w:val="00245D45"/>
    <w:rsid w:val="0024736F"/>
    <w:rsid w:val="00247B20"/>
    <w:rsid w:val="00251416"/>
    <w:rsid w:val="00253245"/>
    <w:rsid w:val="00254087"/>
    <w:rsid w:val="002545B9"/>
    <w:rsid w:val="002568B2"/>
    <w:rsid w:val="00256EED"/>
    <w:rsid w:val="00264584"/>
    <w:rsid w:val="00265C8B"/>
    <w:rsid w:val="00266259"/>
    <w:rsid w:val="00270B0D"/>
    <w:rsid w:val="00272669"/>
    <w:rsid w:val="0027381A"/>
    <w:rsid w:val="00275DCB"/>
    <w:rsid w:val="0027727A"/>
    <w:rsid w:val="00280C7C"/>
    <w:rsid w:val="0028490A"/>
    <w:rsid w:val="00292FE9"/>
    <w:rsid w:val="00293543"/>
    <w:rsid w:val="002938FE"/>
    <w:rsid w:val="00297339"/>
    <w:rsid w:val="00297F67"/>
    <w:rsid w:val="002A51EE"/>
    <w:rsid w:val="002A7BFD"/>
    <w:rsid w:val="002B0435"/>
    <w:rsid w:val="002B5BFB"/>
    <w:rsid w:val="002C5117"/>
    <w:rsid w:val="002C6A6F"/>
    <w:rsid w:val="002D1CAD"/>
    <w:rsid w:val="002D571F"/>
    <w:rsid w:val="002D5F43"/>
    <w:rsid w:val="002D5F50"/>
    <w:rsid w:val="002D7224"/>
    <w:rsid w:val="002F007E"/>
    <w:rsid w:val="002F06A7"/>
    <w:rsid w:val="002F0AB2"/>
    <w:rsid w:val="002F10AC"/>
    <w:rsid w:val="002F1EF8"/>
    <w:rsid w:val="002F50E8"/>
    <w:rsid w:val="00301B33"/>
    <w:rsid w:val="00310CAB"/>
    <w:rsid w:val="00316827"/>
    <w:rsid w:val="003171CD"/>
    <w:rsid w:val="003218B4"/>
    <w:rsid w:val="003218EE"/>
    <w:rsid w:val="003223AC"/>
    <w:rsid w:val="00324367"/>
    <w:rsid w:val="00325704"/>
    <w:rsid w:val="003311D5"/>
    <w:rsid w:val="003320AE"/>
    <w:rsid w:val="00346E16"/>
    <w:rsid w:val="0035770B"/>
    <w:rsid w:val="00365221"/>
    <w:rsid w:val="00373677"/>
    <w:rsid w:val="0037391F"/>
    <w:rsid w:val="003759A9"/>
    <w:rsid w:val="0037685A"/>
    <w:rsid w:val="00380341"/>
    <w:rsid w:val="00380441"/>
    <w:rsid w:val="00382464"/>
    <w:rsid w:val="0038257C"/>
    <w:rsid w:val="003843E3"/>
    <w:rsid w:val="003850A5"/>
    <w:rsid w:val="00387819"/>
    <w:rsid w:val="0039216C"/>
    <w:rsid w:val="00396616"/>
    <w:rsid w:val="003975FD"/>
    <w:rsid w:val="003A04F2"/>
    <w:rsid w:val="003A0E59"/>
    <w:rsid w:val="003A1B8B"/>
    <w:rsid w:val="003A48D9"/>
    <w:rsid w:val="003B6EA8"/>
    <w:rsid w:val="003B7B90"/>
    <w:rsid w:val="003C117D"/>
    <w:rsid w:val="003C28D7"/>
    <w:rsid w:val="003D23A8"/>
    <w:rsid w:val="003D66BF"/>
    <w:rsid w:val="003E42EB"/>
    <w:rsid w:val="003E7BFE"/>
    <w:rsid w:val="0040455A"/>
    <w:rsid w:val="00405714"/>
    <w:rsid w:val="00407B27"/>
    <w:rsid w:val="00407C5E"/>
    <w:rsid w:val="00410254"/>
    <w:rsid w:val="004104B0"/>
    <w:rsid w:val="00410AF8"/>
    <w:rsid w:val="00411501"/>
    <w:rsid w:val="00412962"/>
    <w:rsid w:val="0041297D"/>
    <w:rsid w:val="00423259"/>
    <w:rsid w:val="004322BF"/>
    <w:rsid w:val="00433671"/>
    <w:rsid w:val="00434BA2"/>
    <w:rsid w:val="00435153"/>
    <w:rsid w:val="00442557"/>
    <w:rsid w:val="00442E8D"/>
    <w:rsid w:val="004501FD"/>
    <w:rsid w:val="00450F3D"/>
    <w:rsid w:val="00455FE1"/>
    <w:rsid w:val="00465301"/>
    <w:rsid w:val="0046698A"/>
    <w:rsid w:val="00467189"/>
    <w:rsid w:val="00467F3B"/>
    <w:rsid w:val="00477027"/>
    <w:rsid w:val="004779F4"/>
    <w:rsid w:val="004827E5"/>
    <w:rsid w:val="00483DF8"/>
    <w:rsid w:val="00484CB3"/>
    <w:rsid w:val="00485D22"/>
    <w:rsid w:val="00486829"/>
    <w:rsid w:val="004946FE"/>
    <w:rsid w:val="004953F7"/>
    <w:rsid w:val="00496197"/>
    <w:rsid w:val="004973E7"/>
    <w:rsid w:val="004978E0"/>
    <w:rsid w:val="004A0FFC"/>
    <w:rsid w:val="004A6A8A"/>
    <w:rsid w:val="004A70DD"/>
    <w:rsid w:val="004A785F"/>
    <w:rsid w:val="004B03A7"/>
    <w:rsid w:val="004B10E5"/>
    <w:rsid w:val="004B3034"/>
    <w:rsid w:val="004B5FB0"/>
    <w:rsid w:val="004C1D96"/>
    <w:rsid w:val="004D1309"/>
    <w:rsid w:val="004D41FF"/>
    <w:rsid w:val="004E4053"/>
    <w:rsid w:val="004E46AB"/>
    <w:rsid w:val="004E500F"/>
    <w:rsid w:val="004E5A88"/>
    <w:rsid w:val="004F0D09"/>
    <w:rsid w:val="004F2B01"/>
    <w:rsid w:val="004F2D77"/>
    <w:rsid w:val="004F38BC"/>
    <w:rsid w:val="004F5132"/>
    <w:rsid w:val="004F6316"/>
    <w:rsid w:val="004F632A"/>
    <w:rsid w:val="00500244"/>
    <w:rsid w:val="005028FE"/>
    <w:rsid w:val="00503CE2"/>
    <w:rsid w:val="005052CE"/>
    <w:rsid w:val="005110AE"/>
    <w:rsid w:val="005124A2"/>
    <w:rsid w:val="00520AB6"/>
    <w:rsid w:val="00523708"/>
    <w:rsid w:val="00523C9F"/>
    <w:rsid w:val="005249E8"/>
    <w:rsid w:val="00526301"/>
    <w:rsid w:val="00526F65"/>
    <w:rsid w:val="00527230"/>
    <w:rsid w:val="00531B16"/>
    <w:rsid w:val="00535981"/>
    <w:rsid w:val="0053705F"/>
    <w:rsid w:val="00540A86"/>
    <w:rsid w:val="005427A8"/>
    <w:rsid w:val="00542954"/>
    <w:rsid w:val="00544A53"/>
    <w:rsid w:val="0055003D"/>
    <w:rsid w:val="00550FB8"/>
    <w:rsid w:val="0055503D"/>
    <w:rsid w:val="00555505"/>
    <w:rsid w:val="005560A1"/>
    <w:rsid w:val="00561E9D"/>
    <w:rsid w:val="00561EC9"/>
    <w:rsid w:val="00565860"/>
    <w:rsid w:val="00566F37"/>
    <w:rsid w:val="00571945"/>
    <w:rsid w:val="00577FC6"/>
    <w:rsid w:val="00581B37"/>
    <w:rsid w:val="00582FB7"/>
    <w:rsid w:val="00585C85"/>
    <w:rsid w:val="005910FE"/>
    <w:rsid w:val="0059195B"/>
    <w:rsid w:val="00597981"/>
    <w:rsid w:val="005A0BBD"/>
    <w:rsid w:val="005A1DEF"/>
    <w:rsid w:val="005A1EEF"/>
    <w:rsid w:val="005A5121"/>
    <w:rsid w:val="005B2AEE"/>
    <w:rsid w:val="005B33EB"/>
    <w:rsid w:val="005B6AC1"/>
    <w:rsid w:val="005C0751"/>
    <w:rsid w:val="005C30B4"/>
    <w:rsid w:val="005D1C68"/>
    <w:rsid w:val="005D3BBF"/>
    <w:rsid w:val="005D3C18"/>
    <w:rsid w:val="005D49C9"/>
    <w:rsid w:val="005E058A"/>
    <w:rsid w:val="005E0D65"/>
    <w:rsid w:val="005E3C4F"/>
    <w:rsid w:val="00602981"/>
    <w:rsid w:val="00602C23"/>
    <w:rsid w:val="006059EF"/>
    <w:rsid w:val="006062C1"/>
    <w:rsid w:val="00612EEE"/>
    <w:rsid w:val="0061312C"/>
    <w:rsid w:val="00615306"/>
    <w:rsid w:val="00617442"/>
    <w:rsid w:val="0062197C"/>
    <w:rsid w:val="00623E15"/>
    <w:rsid w:val="00624C43"/>
    <w:rsid w:val="00624CD3"/>
    <w:rsid w:val="00627F34"/>
    <w:rsid w:val="00631288"/>
    <w:rsid w:val="00632253"/>
    <w:rsid w:val="006332E9"/>
    <w:rsid w:val="00635436"/>
    <w:rsid w:val="00643E06"/>
    <w:rsid w:val="00644444"/>
    <w:rsid w:val="00645065"/>
    <w:rsid w:val="0064761F"/>
    <w:rsid w:val="0065105B"/>
    <w:rsid w:val="006545CA"/>
    <w:rsid w:val="0065497C"/>
    <w:rsid w:val="00661897"/>
    <w:rsid w:val="00666C7E"/>
    <w:rsid w:val="00667A43"/>
    <w:rsid w:val="00671766"/>
    <w:rsid w:val="00672127"/>
    <w:rsid w:val="00675816"/>
    <w:rsid w:val="006768C2"/>
    <w:rsid w:val="00677BAC"/>
    <w:rsid w:val="00680B98"/>
    <w:rsid w:val="00682727"/>
    <w:rsid w:val="00686224"/>
    <w:rsid w:val="00686335"/>
    <w:rsid w:val="0068669A"/>
    <w:rsid w:val="00691BD9"/>
    <w:rsid w:val="00691D36"/>
    <w:rsid w:val="00694223"/>
    <w:rsid w:val="00696144"/>
    <w:rsid w:val="006971E8"/>
    <w:rsid w:val="0069786B"/>
    <w:rsid w:val="006A058A"/>
    <w:rsid w:val="006A126B"/>
    <w:rsid w:val="006A1E2E"/>
    <w:rsid w:val="006A465D"/>
    <w:rsid w:val="006A76D4"/>
    <w:rsid w:val="006B0679"/>
    <w:rsid w:val="006B13DC"/>
    <w:rsid w:val="006B2046"/>
    <w:rsid w:val="006B2235"/>
    <w:rsid w:val="006B3E8A"/>
    <w:rsid w:val="006B4BBC"/>
    <w:rsid w:val="006B586E"/>
    <w:rsid w:val="006B5A27"/>
    <w:rsid w:val="006B73FB"/>
    <w:rsid w:val="006B77ED"/>
    <w:rsid w:val="006C05E9"/>
    <w:rsid w:val="006C150A"/>
    <w:rsid w:val="006C472A"/>
    <w:rsid w:val="006C6155"/>
    <w:rsid w:val="006C6715"/>
    <w:rsid w:val="006D0BBF"/>
    <w:rsid w:val="006D2377"/>
    <w:rsid w:val="006D27F3"/>
    <w:rsid w:val="006D451D"/>
    <w:rsid w:val="006D647D"/>
    <w:rsid w:val="006D7472"/>
    <w:rsid w:val="006E0352"/>
    <w:rsid w:val="006E2C32"/>
    <w:rsid w:val="006E5D3E"/>
    <w:rsid w:val="006F03B9"/>
    <w:rsid w:val="006F3931"/>
    <w:rsid w:val="006F40E3"/>
    <w:rsid w:val="006F615C"/>
    <w:rsid w:val="00700615"/>
    <w:rsid w:val="00701612"/>
    <w:rsid w:val="007022FF"/>
    <w:rsid w:val="00707970"/>
    <w:rsid w:val="00707D64"/>
    <w:rsid w:val="00714F4D"/>
    <w:rsid w:val="007168A8"/>
    <w:rsid w:val="0072033D"/>
    <w:rsid w:val="007226CC"/>
    <w:rsid w:val="00723CA5"/>
    <w:rsid w:val="00723E2D"/>
    <w:rsid w:val="00724B8A"/>
    <w:rsid w:val="00734DBC"/>
    <w:rsid w:val="0073670C"/>
    <w:rsid w:val="0073725F"/>
    <w:rsid w:val="0074296C"/>
    <w:rsid w:val="00743270"/>
    <w:rsid w:val="007436C1"/>
    <w:rsid w:val="00745559"/>
    <w:rsid w:val="00745CC6"/>
    <w:rsid w:val="00750D24"/>
    <w:rsid w:val="007511DD"/>
    <w:rsid w:val="0075225F"/>
    <w:rsid w:val="007533F1"/>
    <w:rsid w:val="00761C3A"/>
    <w:rsid w:val="007629F3"/>
    <w:rsid w:val="0076753A"/>
    <w:rsid w:val="007748BA"/>
    <w:rsid w:val="00775353"/>
    <w:rsid w:val="00777CBC"/>
    <w:rsid w:val="007807B2"/>
    <w:rsid w:val="007809C9"/>
    <w:rsid w:val="007811D6"/>
    <w:rsid w:val="0078185B"/>
    <w:rsid w:val="0078267E"/>
    <w:rsid w:val="007840B5"/>
    <w:rsid w:val="007840F3"/>
    <w:rsid w:val="00784498"/>
    <w:rsid w:val="00786849"/>
    <w:rsid w:val="00787333"/>
    <w:rsid w:val="007875CA"/>
    <w:rsid w:val="00793921"/>
    <w:rsid w:val="0079418F"/>
    <w:rsid w:val="00797247"/>
    <w:rsid w:val="007A1F55"/>
    <w:rsid w:val="007C4544"/>
    <w:rsid w:val="007C52B1"/>
    <w:rsid w:val="007C6948"/>
    <w:rsid w:val="007D1397"/>
    <w:rsid w:val="007D744A"/>
    <w:rsid w:val="007E34A0"/>
    <w:rsid w:val="007E5AF8"/>
    <w:rsid w:val="007E6092"/>
    <w:rsid w:val="007E7673"/>
    <w:rsid w:val="007F086B"/>
    <w:rsid w:val="007F31ED"/>
    <w:rsid w:val="007F41C7"/>
    <w:rsid w:val="008010FC"/>
    <w:rsid w:val="00804D2F"/>
    <w:rsid w:val="00807011"/>
    <w:rsid w:val="0081404E"/>
    <w:rsid w:val="00814A02"/>
    <w:rsid w:val="008201EE"/>
    <w:rsid w:val="008201FB"/>
    <w:rsid w:val="00820A4D"/>
    <w:rsid w:val="00822CB6"/>
    <w:rsid w:val="008306D5"/>
    <w:rsid w:val="00830B93"/>
    <w:rsid w:val="008349CB"/>
    <w:rsid w:val="00834C93"/>
    <w:rsid w:val="00842651"/>
    <w:rsid w:val="00842EFD"/>
    <w:rsid w:val="00846099"/>
    <w:rsid w:val="0084630A"/>
    <w:rsid w:val="008475E0"/>
    <w:rsid w:val="00850B56"/>
    <w:rsid w:val="00852126"/>
    <w:rsid w:val="00855217"/>
    <w:rsid w:val="008561BD"/>
    <w:rsid w:val="00856E98"/>
    <w:rsid w:val="0086057A"/>
    <w:rsid w:val="0086329E"/>
    <w:rsid w:val="00863E9D"/>
    <w:rsid w:val="0086414B"/>
    <w:rsid w:val="0086431F"/>
    <w:rsid w:val="00864AF4"/>
    <w:rsid w:val="00875B51"/>
    <w:rsid w:val="008804BA"/>
    <w:rsid w:val="00884E2B"/>
    <w:rsid w:val="00886C63"/>
    <w:rsid w:val="00897E8D"/>
    <w:rsid w:val="008A6016"/>
    <w:rsid w:val="008A6931"/>
    <w:rsid w:val="008B16B3"/>
    <w:rsid w:val="008B2576"/>
    <w:rsid w:val="008B2D13"/>
    <w:rsid w:val="008B5AA3"/>
    <w:rsid w:val="008B64F2"/>
    <w:rsid w:val="008C2217"/>
    <w:rsid w:val="008C3366"/>
    <w:rsid w:val="008C3596"/>
    <w:rsid w:val="008C47E4"/>
    <w:rsid w:val="008D5412"/>
    <w:rsid w:val="008D6A6B"/>
    <w:rsid w:val="008E0DA7"/>
    <w:rsid w:val="008E15E6"/>
    <w:rsid w:val="008F061B"/>
    <w:rsid w:val="008F0B5A"/>
    <w:rsid w:val="008F6639"/>
    <w:rsid w:val="008F73C0"/>
    <w:rsid w:val="008F769C"/>
    <w:rsid w:val="00900A9B"/>
    <w:rsid w:val="009037DD"/>
    <w:rsid w:val="00904304"/>
    <w:rsid w:val="00905310"/>
    <w:rsid w:val="00905819"/>
    <w:rsid w:val="009075CD"/>
    <w:rsid w:val="00911008"/>
    <w:rsid w:val="00915557"/>
    <w:rsid w:val="00917A7E"/>
    <w:rsid w:val="009220A1"/>
    <w:rsid w:val="00922429"/>
    <w:rsid w:val="009314FC"/>
    <w:rsid w:val="009326F8"/>
    <w:rsid w:val="00934BDD"/>
    <w:rsid w:val="0093779B"/>
    <w:rsid w:val="00940AAB"/>
    <w:rsid w:val="00943F3F"/>
    <w:rsid w:val="009502CB"/>
    <w:rsid w:val="009559D3"/>
    <w:rsid w:val="00955C02"/>
    <w:rsid w:val="00965BA7"/>
    <w:rsid w:val="009669B0"/>
    <w:rsid w:val="009712DC"/>
    <w:rsid w:val="00972612"/>
    <w:rsid w:val="0097607A"/>
    <w:rsid w:val="009828BE"/>
    <w:rsid w:val="00984019"/>
    <w:rsid w:val="0098574B"/>
    <w:rsid w:val="00996D32"/>
    <w:rsid w:val="00996D61"/>
    <w:rsid w:val="009A0CC2"/>
    <w:rsid w:val="009A1BE3"/>
    <w:rsid w:val="009A2834"/>
    <w:rsid w:val="009B1EE4"/>
    <w:rsid w:val="009B2AC6"/>
    <w:rsid w:val="009B3AB4"/>
    <w:rsid w:val="009B6714"/>
    <w:rsid w:val="009B7DF7"/>
    <w:rsid w:val="009C105B"/>
    <w:rsid w:val="009C12BE"/>
    <w:rsid w:val="009C5CB0"/>
    <w:rsid w:val="009C5EAA"/>
    <w:rsid w:val="009C7215"/>
    <w:rsid w:val="009C7F90"/>
    <w:rsid w:val="009D3D37"/>
    <w:rsid w:val="009D48BA"/>
    <w:rsid w:val="009D5398"/>
    <w:rsid w:val="009D75B5"/>
    <w:rsid w:val="009E3AD8"/>
    <w:rsid w:val="009E444D"/>
    <w:rsid w:val="009E7B86"/>
    <w:rsid w:val="009F2714"/>
    <w:rsid w:val="009F489F"/>
    <w:rsid w:val="009F636A"/>
    <w:rsid w:val="00A01E14"/>
    <w:rsid w:val="00A028F5"/>
    <w:rsid w:val="00A02913"/>
    <w:rsid w:val="00A02CBA"/>
    <w:rsid w:val="00A04C3E"/>
    <w:rsid w:val="00A1232D"/>
    <w:rsid w:val="00A14DEB"/>
    <w:rsid w:val="00A2383E"/>
    <w:rsid w:val="00A261B3"/>
    <w:rsid w:val="00A27B67"/>
    <w:rsid w:val="00A30C4C"/>
    <w:rsid w:val="00A34121"/>
    <w:rsid w:val="00A412B1"/>
    <w:rsid w:val="00A464E4"/>
    <w:rsid w:val="00A502FD"/>
    <w:rsid w:val="00A50BC9"/>
    <w:rsid w:val="00A5163B"/>
    <w:rsid w:val="00A5396F"/>
    <w:rsid w:val="00A543C3"/>
    <w:rsid w:val="00A54606"/>
    <w:rsid w:val="00A54CD9"/>
    <w:rsid w:val="00A573B4"/>
    <w:rsid w:val="00A57DEB"/>
    <w:rsid w:val="00A63D8F"/>
    <w:rsid w:val="00A663D9"/>
    <w:rsid w:val="00A714E2"/>
    <w:rsid w:val="00A812C0"/>
    <w:rsid w:val="00A8405C"/>
    <w:rsid w:val="00A84A7F"/>
    <w:rsid w:val="00A9031A"/>
    <w:rsid w:val="00A91A65"/>
    <w:rsid w:val="00A93A55"/>
    <w:rsid w:val="00A93C0E"/>
    <w:rsid w:val="00A9466A"/>
    <w:rsid w:val="00AB00AE"/>
    <w:rsid w:val="00AB0201"/>
    <w:rsid w:val="00AB7160"/>
    <w:rsid w:val="00AD1129"/>
    <w:rsid w:val="00AD2574"/>
    <w:rsid w:val="00AE0BFB"/>
    <w:rsid w:val="00AE3E1F"/>
    <w:rsid w:val="00AF0115"/>
    <w:rsid w:val="00AF0E69"/>
    <w:rsid w:val="00B01729"/>
    <w:rsid w:val="00B01CFB"/>
    <w:rsid w:val="00B01E2D"/>
    <w:rsid w:val="00B05752"/>
    <w:rsid w:val="00B1042E"/>
    <w:rsid w:val="00B12035"/>
    <w:rsid w:val="00B263D5"/>
    <w:rsid w:val="00B332CD"/>
    <w:rsid w:val="00B35A76"/>
    <w:rsid w:val="00B361A5"/>
    <w:rsid w:val="00B379B6"/>
    <w:rsid w:val="00B42445"/>
    <w:rsid w:val="00B43D68"/>
    <w:rsid w:val="00B53FDC"/>
    <w:rsid w:val="00B54633"/>
    <w:rsid w:val="00B61D8D"/>
    <w:rsid w:val="00B6627D"/>
    <w:rsid w:val="00B71945"/>
    <w:rsid w:val="00B727A2"/>
    <w:rsid w:val="00B73ADD"/>
    <w:rsid w:val="00B76218"/>
    <w:rsid w:val="00B8009E"/>
    <w:rsid w:val="00B80356"/>
    <w:rsid w:val="00B807A7"/>
    <w:rsid w:val="00B82D44"/>
    <w:rsid w:val="00B90390"/>
    <w:rsid w:val="00B94871"/>
    <w:rsid w:val="00B97B7B"/>
    <w:rsid w:val="00BB6466"/>
    <w:rsid w:val="00BC1B7B"/>
    <w:rsid w:val="00BC21AD"/>
    <w:rsid w:val="00BC2CA6"/>
    <w:rsid w:val="00BC3D34"/>
    <w:rsid w:val="00BC3F46"/>
    <w:rsid w:val="00BD3E41"/>
    <w:rsid w:val="00BE1A13"/>
    <w:rsid w:val="00BE5AD0"/>
    <w:rsid w:val="00BE66A2"/>
    <w:rsid w:val="00BE6CA5"/>
    <w:rsid w:val="00BF3B97"/>
    <w:rsid w:val="00BF4A37"/>
    <w:rsid w:val="00C0318F"/>
    <w:rsid w:val="00C04295"/>
    <w:rsid w:val="00C054B7"/>
    <w:rsid w:val="00C0752A"/>
    <w:rsid w:val="00C10B21"/>
    <w:rsid w:val="00C11057"/>
    <w:rsid w:val="00C122E7"/>
    <w:rsid w:val="00C1301F"/>
    <w:rsid w:val="00C13714"/>
    <w:rsid w:val="00C1502C"/>
    <w:rsid w:val="00C1511E"/>
    <w:rsid w:val="00C17C3F"/>
    <w:rsid w:val="00C33F15"/>
    <w:rsid w:val="00C3498E"/>
    <w:rsid w:val="00C409E2"/>
    <w:rsid w:val="00C44A48"/>
    <w:rsid w:val="00C50450"/>
    <w:rsid w:val="00C515EA"/>
    <w:rsid w:val="00C53039"/>
    <w:rsid w:val="00C54F41"/>
    <w:rsid w:val="00C56560"/>
    <w:rsid w:val="00C66EAF"/>
    <w:rsid w:val="00C70948"/>
    <w:rsid w:val="00C7612C"/>
    <w:rsid w:val="00C77338"/>
    <w:rsid w:val="00C77BCC"/>
    <w:rsid w:val="00C801CC"/>
    <w:rsid w:val="00C842C0"/>
    <w:rsid w:val="00C84D57"/>
    <w:rsid w:val="00C9767B"/>
    <w:rsid w:val="00CA2D5D"/>
    <w:rsid w:val="00CA35B4"/>
    <w:rsid w:val="00CA4E1E"/>
    <w:rsid w:val="00CA69AF"/>
    <w:rsid w:val="00CB0632"/>
    <w:rsid w:val="00CB349F"/>
    <w:rsid w:val="00CB3EE9"/>
    <w:rsid w:val="00CB56B6"/>
    <w:rsid w:val="00CB7FEC"/>
    <w:rsid w:val="00CC2B77"/>
    <w:rsid w:val="00CC3025"/>
    <w:rsid w:val="00CC3985"/>
    <w:rsid w:val="00CD22E3"/>
    <w:rsid w:val="00CD3ACD"/>
    <w:rsid w:val="00CE6765"/>
    <w:rsid w:val="00CF0C6B"/>
    <w:rsid w:val="00CF1BB2"/>
    <w:rsid w:val="00CF409D"/>
    <w:rsid w:val="00D00F67"/>
    <w:rsid w:val="00D01989"/>
    <w:rsid w:val="00D03E4B"/>
    <w:rsid w:val="00D10E50"/>
    <w:rsid w:val="00D14405"/>
    <w:rsid w:val="00D14CC7"/>
    <w:rsid w:val="00D25481"/>
    <w:rsid w:val="00D26EE5"/>
    <w:rsid w:val="00D30E21"/>
    <w:rsid w:val="00D3222C"/>
    <w:rsid w:val="00D342F4"/>
    <w:rsid w:val="00D366E9"/>
    <w:rsid w:val="00D36DB5"/>
    <w:rsid w:val="00D37724"/>
    <w:rsid w:val="00D4010C"/>
    <w:rsid w:val="00D44C68"/>
    <w:rsid w:val="00D45891"/>
    <w:rsid w:val="00D4736E"/>
    <w:rsid w:val="00D47DDB"/>
    <w:rsid w:val="00D657D2"/>
    <w:rsid w:val="00D733D6"/>
    <w:rsid w:val="00D75CFD"/>
    <w:rsid w:val="00D76EFC"/>
    <w:rsid w:val="00D8299C"/>
    <w:rsid w:val="00D83FEC"/>
    <w:rsid w:val="00D843DD"/>
    <w:rsid w:val="00D84CEF"/>
    <w:rsid w:val="00D85CF5"/>
    <w:rsid w:val="00D92D65"/>
    <w:rsid w:val="00D9349A"/>
    <w:rsid w:val="00D9411A"/>
    <w:rsid w:val="00DA2453"/>
    <w:rsid w:val="00DA32D7"/>
    <w:rsid w:val="00DB128C"/>
    <w:rsid w:val="00DB1644"/>
    <w:rsid w:val="00DB3239"/>
    <w:rsid w:val="00DB404B"/>
    <w:rsid w:val="00DC1600"/>
    <w:rsid w:val="00DC5648"/>
    <w:rsid w:val="00DC606C"/>
    <w:rsid w:val="00DC7CA0"/>
    <w:rsid w:val="00DD5CBF"/>
    <w:rsid w:val="00DE08DB"/>
    <w:rsid w:val="00DE0DA2"/>
    <w:rsid w:val="00DE304A"/>
    <w:rsid w:val="00DE328C"/>
    <w:rsid w:val="00DE4528"/>
    <w:rsid w:val="00DE4CE6"/>
    <w:rsid w:val="00DE51B0"/>
    <w:rsid w:val="00DE5344"/>
    <w:rsid w:val="00DF153F"/>
    <w:rsid w:val="00DF2414"/>
    <w:rsid w:val="00DF26D2"/>
    <w:rsid w:val="00DF2AA3"/>
    <w:rsid w:val="00E00004"/>
    <w:rsid w:val="00E032C7"/>
    <w:rsid w:val="00E04FC2"/>
    <w:rsid w:val="00E07236"/>
    <w:rsid w:val="00E072A4"/>
    <w:rsid w:val="00E108D9"/>
    <w:rsid w:val="00E11335"/>
    <w:rsid w:val="00E15D6B"/>
    <w:rsid w:val="00E16F42"/>
    <w:rsid w:val="00E25968"/>
    <w:rsid w:val="00E338F9"/>
    <w:rsid w:val="00E35CEC"/>
    <w:rsid w:val="00E41A1B"/>
    <w:rsid w:val="00E43C26"/>
    <w:rsid w:val="00E46F0A"/>
    <w:rsid w:val="00E52CDE"/>
    <w:rsid w:val="00E551CA"/>
    <w:rsid w:val="00E709DB"/>
    <w:rsid w:val="00E748D3"/>
    <w:rsid w:val="00E751C6"/>
    <w:rsid w:val="00E76610"/>
    <w:rsid w:val="00E83FD5"/>
    <w:rsid w:val="00E901D8"/>
    <w:rsid w:val="00E90FDE"/>
    <w:rsid w:val="00EB15E5"/>
    <w:rsid w:val="00EB3C62"/>
    <w:rsid w:val="00EB733B"/>
    <w:rsid w:val="00EC4A9D"/>
    <w:rsid w:val="00EC4D8D"/>
    <w:rsid w:val="00EC7A73"/>
    <w:rsid w:val="00ED0C25"/>
    <w:rsid w:val="00EF035E"/>
    <w:rsid w:val="00EF0FCA"/>
    <w:rsid w:val="00EF3CE4"/>
    <w:rsid w:val="00EF45C5"/>
    <w:rsid w:val="00EF490E"/>
    <w:rsid w:val="00EF5170"/>
    <w:rsid w:val="00F02AE3"/>
    <w:rsid w:val="00F0356F"/>
    <w:rsid w:val="00F03C6A"/>
    <w:rsid w:val="00F04154"/>
    <w:rsid w:val="00F05139"/>
    <w:rsid w:val="00F070B5"/>
    <w:rsid w:val="00F07BA5"/>
    <w:rsid w:val="00F07E09"/>
    <w:rsid w:val="00F11893"/>
    <w:rsid w:val="00F13E72"/>
    <w:rsid w:val="00F155F2"/>
    <w:rsid w:val="00F20003"/>
    <w:rsid w:val="00F314C5"/>
    <w:rsid w:val="00F429A6"/>
    <w:rsid w:val="00F5111B"/>
    <w:rsid w:val="00F531A9"/>
    <w:rsid w:val="00F54C2A"/>
    <w:rsid w:val="00F656A1"/>
    <w:rsid w:val="00F67CAD"/>
    <w:rsid w:val="00F71442"/>
    <w:rsid w:val="00F72275"/>
    <w:rsid w:val="00F77945"/>
    <w:rsid w:val="00F804BD"/>
    <w:rsid w:val="00F83D4D"/>
    <w:rsid w:val="00F84745"/>
    <w:rsid w:val="00F852B9"/>
    <w:rsid w:val="00F915E5"/>
    <w:rsid w:val="00F97232"/>
    <w:rsid w:val="00F97FC5"/>
    <w:rsid w:val="00FA230F"/>
    <w:rsid w:val="00FA2421"/>
    <w:rsid w:val="00FA25C5"/>
    <w:rsid w:val="00FA33AD"/>
    <w:rsid w:val="00FA6EDE"/>
    <w:rsid w:val="00FA77B3"/>
    <w:rsid w:val="00FB2615"/>
    <w:rsid w:val="00FB3D02"/>
    <w:rsid w:val="00FB4503"/>
    <w:rsid w:val="00FB4C35"/>
    <w:rsid w:val="00FB52A5"/>
    <w:rsid w:val="00FB55C9"/>
    <w:rsid w:val="00FC0A8E"/>
    <w:rsid w:val="00FC4838"/>
    <w:rsid w:val="00FC7A0B"/>
    <w:rsid w:val="00FC7C8F"/>
    <w:rsid w:val="00FD191D"/>
    <w:rsid w:val="00FD1FCB"/>
    <w:rsid w:val="00FD5713"/>
    <w:rsid w:val="00FE0D8C"/>
    <w:rsid w:val="00FE3AE4"/>
    <w:rsid w:val="00FF2FD2"/>
    <w:rsid w:val="00FF3C9A"/>
    <w:rsid w:val="00FF46DC"/>
    <w:rsid w:val="00FF75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6C"/>
    <w:pPr>
      <w:spacing w:before="240" w:after="120" w:line="360" w:lineRule="auto"/>
      <w:jc w:val="both"/>
    </w:pPr>
    <w:rPr>
      <w:rFonts w:ascii="Arial" w:hAnsi="Arial" w:cs="Arial"/>
    </w:rPr>
  </w:style>
  <w:style w:type="paragraph" w:styleId="Ttulo1">
    <w:name w:val="heading 1"/>
    <w:basedOn w:val="Normal"/>
    <w:next w:val="Normal"/>
    <w:qFormat/>
    <w:rsid w:val="00842651"/>
    <w:pPr>
      <w:keepNext/>
      <w:numPr>
        <w:numId w:val="1"/>
      </w:numPr>
      <w:spacing w:before="60" w:after="60"/>
      <w:ind w:hanging="567"/>
      <w:outlineLvl w:val="0"/>
    </w:pPr>
    <w:rPr>
      <w:b/>
      <w:caps/>
      <w:kern w:val="28"/>
    </w:rPr>
  </w:style>
  <w:style w:type="paragraph" w:styleId="Ttulo2">
    <w:name w:val="heading 2"/>
    <w:basedOn w:val="Normal"/>
    <w:next w:val="Normal"/>
    <w:qFormat/>
    <w:rsid w:val="00677BAC"/>
    <w:pPr>
      <w:keepNext/>
      <w:numPr>
        <w:ilvl w:val="1"/>
        <w:numId w:val="1"/>
      </w:numPr>
      <w:spacing w:before="60" w:after="60"/>
      <w:ind w:left="567" w:hanging="567"/>
      <w:outlineLvl w:val="1"/>
    </w:pPr>
    <w:rPr>
      <w:b/>
      <w:smallCaps/>
    </w:rPr>
  </w:style>
  <w:style w:type="paragraph" w:styleId="Ttulo3">
    <w:name w:val="heading 3"/>
    <w:basedOn w:val="Normal"/>
    <w:next w:val="Normal"/>
    <w:qFormat/>
    <w:rsid w:val="00677BAC"/>
    <w:pPr>
      <w:keepNext/>
      <w:numPr>
        <w:ilvl w:val="2"/>
        <w:numId w:val="1"/>
      </w:numPr>
      <w:spacing w:before="60" w:after="60"/>
      <w:ind w:left="567" w:hanging="567"/>
      <w:outlineLvl w:val="2"/>
    </w:pPr>
    <w:rPr>
      <w:b/>
    </w:rPr>
  </w:style>
  <w:style w:type="paragraph" w:styleId="Ttulo4">
    <w:name w:val="heading 4"/>
    <w:basedOn w:val="Normal"/>
    <w:next w:val="Normal"/>
    <w:qFormat/>
    <w:rsid w:val="00677BAC"/>
    <w:pPr>
      <w:keepNext/>
      <w:numPr>
        <w:ilvl w:val="3"/>
        <w:numId w:val="1"/>
      </w:numPr>
      <w:spacing w:before="60" w:after="60"/>
      <w:ind w:left="567" w:hanging="567"/>
      <w:outlineLvl w:val="3"/>
    </w:pPr>
    <w:rPr>
      <w:b/>
    </w:rPr>
  </w:style>
  <w:style w:type="paragraph" w:styleId="Ttulo5">
    <w:name w:val="heading 5"/>
    <w:basedOn w:val="Normal"/>
    <w:next w:val="Normal"/>
    <w:qFormat/>
    <w:rsid w:val="00677BAC"/>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after="60"/>
      <w:outlineLvl w:val="5"/>
    </w:pPr>
    <w:rPr>
      <w:i/>
    </w:rPr>
  </w:style>
  <w:style w:type="paragraph" w:styleId="Ttulo7">
    <w:name w:val="heading 7"/>
    <w:basedOn w:val="Normal"/>
    <w:next w:val="Normal"/>
    <w:qFormat/>
    <w:rsid w:val="00DB404B"/>
    <w:pPr>
      <w:numPr>
        <w:ilvl w:val="6"/>
        <w:numId w:val="1"/>
      </w:numPr>
      <w:spacing w:after="60"/>
      <w:outlineLvl w:val="6"/>
    </w:pPr>
  </w:style>
  <w:style w:type="paragraph" w:styleId="Ttulo8">
    <w:name w:val="heading 8"/>
    <w:basedOn w:val="Normal"/>
    <w:next w:val="Normal"/>
    <w:qFormat/>
    <w:rsid w:val="00677BAC"/>
    <w:pPr>
      <w:numPr>
        <w:ilvl w:val="7"/>
        <w:numId w:val="1"/>
      </w:numPr>
      <w:spacing w:after="60"/>
      <w:outlineLvl w:val="7"/>
    </w:pPr>
    <w:rPr>
      <w:i/>
    </w:rPr>
  </w:style>
  <w:style w:type="paragraph" w:styleId="Ttulo9">
    <w:name w:val="heading 9"/>
    <w:basedOn w:val="Normal"/>
    <w:next w:val="Normal"/>
    <w:qFormat/>
    <w:rsid w:val="00DB404B"/>
    <w:pPr>
      <w:numPr>
        <w:ilvl w:val="8"/>
        <w:numId w:val="1"/>
      </w:numPr>
      <w:spacing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77BAC"/>
    <w:pPr>
      <w:tabs>
        <w:tab w:val="center" w:pos="4252"/>
        <w:tab w:val="right" w:pos="8504"/>
      </w:tabs>
    </w:pPr>
  </w:style>
  <w:style w:type="paragraph" w:styleId="TDC1">
    <w:name w:val="toc 1"/>
    <w:basedOn w:val="Normal"/>
    <w:next w:val="Normal"/>
    <w:semiHidden/>
    <w:rsid w:val="00677BAC"/>
    <w:pPr>
      <w:tabs>
        <w:tab w:val="right" w:leader="dot" w:pos="9027"/>
      </w:tabs>
    </w:pPr>
    <w:rPr>
      <w:caps/>
    </w:rPr>
  </w:style>
  <w:style w:type="paragraph" w:styleId="TDC2">
    <w:name w:val="toc 2"/>
    <w:basedOn w:val="Normal"/>
    <w:next w:val="Normal"/>
    <w:semiHidden/>
    <w:rsid w:val="00677BAC"/>
    <w:pPr>
      <w:tabs>
        <w:tab w:val="right" w:leader="dot" w:pos="9027"/>
      </w:tabs>
      <w:ind w:left="240"/>
    </w:pPr>
    <w:rPr>
      <w:smallCaps/>
    </w:rPr>
  </w:style>
  <w:style w:type="paragraph" w:styleId="TDC3">
    <w:name w:val="toc 3"/>
    <w:basedOn w:val="Normal"/>
    <w:next w:val="Normal"/>
    <w:semiHidden/>
    <w:rsid w:val="00677BAC"/>
    <w:pPr>
      <w:tabs>
        <w:tab w:val="right" w:leader="dot" w:pos="9027"/>
      </w:tabs>
      <w:ind w:left="480"/>
    </w:pPr>
  </w:style>
  <w:style w:type="paragraph" w:styleId="TDC4">
    <w:name w:val="toc 4"/>
    <w:basedOn w:val="Normal"/>
    <w:next w:val="Normal"/>
    <w:semiHidden/>
    <w:rsid w:val="00677BAC"/>
    <w:pPr>
      <w:tabs>
        <w:tab w:val="right" w:leader="dot" w:pos="9027"/>
      </w:tabs>
      <w:ind w:left="720"/>
    </w:pPr>
  </w:style>
  <w:style w:type="paragraph" w:styleId="TDC5">
    <w:name w:val="toc 5"/>
    <w:basedOn w:val="Normal"/>
    <w:next w:val="Normal"/>
    <w:semiHidden/>
    <w:rsid w:val="00677BAC"/>
    <w:pPr>
      <w:tabs>
        <w:tab w:val="right" w:leader="dot" w:pos="9027"/>
      </w:tabs>
      <w:ind w:left="960"/>
    </w:pPr>
  </w:style>
  <w:style w:type="table" w:styleId="Tablaconcuadrcula">
    <w:name w:val="Table Grid"/>
    <w:basedOn w:val="Tablanormal"/>
    <w:rsid w:val="0064761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rsid w:val="00677BAC"/>
    <w:pPr>
      <w:tabs>
        <w:tab w:val="center" w:pos="4252"/>
        <w:tab w:val="right" w:pos="8504"/>
      </w:tabs>
    </w:pPr>
  </w:style>
  <w:style w:type="paragraph" w:styleId="Textonotapie">
    <w:name w:val="footnote text"/>
    <w:basedOn w:val="Normal"/>
    <w:link w:val="TextonotapieCar"/>
    <w:semiHidden/>
    <w:rsid w:val="00677BAC"/>
  </w:style>
  <w:style w:type="character" w:styleId="Refdenotaalpie">
    <w:name w:val="footnote reference"/>
    <w:aliases w:val="Footnote Reference Superscript"/>
    <w:basedOn w:val="Fuentedeprrafopredeter"/>
    <w:semiHidden/>
    <w:rsid w:val="00677BAC"/>
    <w:rPr>
      <w:vertAlign w:val="superscript"/>
    </w:rPr>
  </w:style>
  <w:style w:type="character" w:customStyle="1" w:styleId="TextonotapieCar">
    <w:name w:val="Texto nota pie Car"/>
    <w:basedOn w:val="Fuentedeprrafopredeter"/>
    <w:link w:val="Textonotapie"/>
    <w:rsid w:val="0004356C"/>
    <w:rPr>
      <w:rFonts w:ascii="Lucida Sans" w:hAnsi="Lucida Sans"/>
      <w:lang w:val="es-ES_tradnl"/>
    </w:rPr>
  </w:style>
  <w:style w:type="paragraph" w:styleId="Prrafodelista">
    <w:name w:val="List Paragraph"/>
    <w:basedOn w:val="Normal"/>
    <w:uiPriority w:val="34"/>
    <w:qFormat/>
    <w:rsid w:val="0004356C"/>
    <w:pPr>
      <w:ind w:left="720"/>
      <w:contextualSpacing/>
    </w:pPr>
  </w:style>
  <w:style w:type="paragraph" w:styleId="NormalWeb">
    <w:name w:val="Normal (Web)"/>
    <w:basedOn w:val="Normal"/>
    <w:uiPriority w:val="99"/>
    <w:rsid w:val="0004356C"/>
    <w:pPr>
      <w:spacing w:before="0" w:after="0" w:line="240" w:lineRule="auto"/>
      <w:jc w:val="left"/>
    </w:pPr>
    <w:rPr>
      <w:rFonts w:ascii="Times New Roman" w:hAnsi="Times New Roman" w:cs="Times New Roman"/>
      <w:sz w:val="24"/>
      <w:szCs w:val="24"/>
    </w:rPr>
  </w:style>
  <w:style w:type="character" w:styleId="Refdecomentario">
    <w:name w:val="annotation reference"/>
    <w:basedOn w:val="Fuentedeprrafopredeter"/>
    <w:rsid w:val="0004356C"/>
    <w:rPr>
      <w:sz w:val="16"/>
      <w:szCs w:val="16"/>
    </w:rPr>
  </w:style>
  <w:style w:type="paragraph" w:styleId="Textocomentario">
    <w:name w:val="annotation text"/>
    <w:basedOn w:val="Normal"/>
    <w:link w:val="TextocomentarioCar"/>
    <w:rsid w:val="0004356C"/>
    <w:pPr>
      <w:spacing w:line="240" w:lineRule="auto"/>
    </w:pPr>
  </w:style>
  <w:style w:type="character" w:customStyle="1" w:styleId="TextocomentarioCar">
    <w:name w:val="Texto comentario Car"/>
    <w:basedOn w:val="Fuentedeprrafopredeter"/>
    <w:link w:val="Textocomentario"/>
    <w:rsid w:val="0004356C"/>
    <w:rPr>
      <w:rFonts w:ascii="Arial" w:hAnsi="Arial" w:cs="Arial"/>
    </w:rPr>
  </w:style>
  <w:style w:type="paragraph" w:styleId="Textodeglobo">
    <w:name w:val="Balloon Text"/>
    <w:basedOn w:val="Normal"/>
    <w:link w:val="TextodegloboCar"/>
    <w:rsid w:val="0004356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04356C"/>
    <w:rPr>
      <w:rFonts w:ascii="Segoe UI" w:hAnsi="Segoe UI" w:cs="Segoe UI"/>
      <w:sz w:val="18"/>
      <w:szCs w:val="18"/>
    </w:rPr>
  </w:style>
  <w:style w:type="paragraph" w:styleId="Asuntodelcomentario">
    <w:name w:val="annotation subject"/>
    <w:basedOn w:val="Textocomentario"/>
    <w:next w:val="Textocomentario"/>
    <w:link w:val="AsuntodelcomentarioCar"/>
    <w:rsid w:val="008A6931"/>
    <w:rPr>
      <w:b/>
      <w:bCs/>
    </w:rPr>
  </w:style>
  <w:style w:type="character" w:customStyle="1" w:styleId="AsuntodelcomentarioCar">
    <w:name w:val="Asunto del comentario Car"/>
    <w:basedOn w:val="TextocomentarioCar"/>
    <w:link w:val="Asuntodelcomentario"/>
    <w:rsid w:val="008A6931"/>
    <w:rPr>
      <w:rFonts w:ascii="Arial" w:hAnsi="Arial" w:cs="Arial"/>
      <w:b/>
      <w:bCs/>
    </w:rPr>
  </w:style>
  <w:style w:type="paragraph" w:customStyle="1" w:styleId="Default">
    <w:name w:val="Default"/>
    <w:rsid w:val="007748B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433671"/>
    <w:rPr>
      <w:rFonts w:ascii="Arial" w:hAnsi="Arial" w:cs="Arial"/>
    </w:rPr>
  </w:style>
  <w:style w:type="paragraph" w:customStyle="1" w:styleId="Pa7">
    <w:name w:val="Pa7"/>
    <w:basedOn w:val="Default"/>
    <w:next w:val="Default"/>
    <w:uiPriority w:val="99"/>
    <w:rsid w:val="006971E8"/>
    <w:pPr>
      <w:spacing w:line="221" w:lineRule="atLeast"/>
    </w:pPr>
    <w:rPr>
      <w:color w:val="auto"/>
    </w:rPr>
  </w:style>
  <w:style w:type="paragraph" w:customStyle="1" w:styleId="Pa8">
    <w:name w:val="Pa8"/>
    <w:basedOn w:val="Default"/>
    <w:next w:val="Default"/>
    <w:uiPriority w:val="99"/>
    <w:rsid w:val="009502CB"/>
    <w:pPr>
      <w:spacing w:line="221" w:lineRule="atLeast"/>
    </w:pPr>
    <w:rPr>
      <w:color w:val="auto"/>
    </w:rPr>
  </w:style>
  <w:style w:type="paragraph" w:customStyle="1" w:styleId="Pa10">
    <w:name w:val="Pa10"/>
    <w:basedOn w:val="Default"/>
    <w:next w:val="Default"/>
    <w:uiPriority w:val="99"/>
    <w:rsid w:val="005427A8"/>
    <w:pPr>
      <w:spacing w:line="201" w:lineRule="atLeast"/>
    </w:pPr>
    <w:rPr>
      <w:color w:val="auto"/>
    </w:rPr>
  </w:style>
  <w:style w:type="paragraph" w:customStyle="1" w:styleId="Pa6">
    <w:name w:val="Pa6"/>
    <w:basedOn w:val="Default"/>
    <w:next w:val="Default"/>
    <w:uiPriority w:val="99"/>
    <w:rsid w:val="005427A8"/>
    <w:pPr>
      <w:spacing w:line="201" w:lineRule="atLeast"/>
    </w:pPr>
    <w:rPr>
      <w:color w:val="auto"/>
    </w:rPr>
  </w:style>
  <w:style w:type="paragraph" w:customStyle="1" w:styleId="Pa11">
    <w:name w:val="Pa11"/>
    <w:basedOn w:val="Default"/>
    <w:next w:val="Default"/>
    <w:uiPriority w:val="99"/>
    <w:rsid w:val="005427A8"/>
    <w:pPr>
      <w:spacing w:line="201" w:lineRule="atLeast"/>
    </w:pPr>
    <w:rPr>
      <w:color w:val="auto"/>
    </w:rPr>
  </w:style>
  <w:style w:type="character" w:styleId="Hipervnculo">
    <w:name w:val="Hyperlink"/>
    <w:basedOn w:val="Fuentedeprrafopredeter"/>
    <w:rsid w:val="00672127"/>
    <w:rPr>
      <w:color w:val="0563C1" w:themeColor="hyperlink"/>
      <w:u w:val="single"/>
    </w:rPr>
  </w:style>
  <w:style w:type="paragraph" w:styleId="Textosinformato">
    <w:name w:val="Plain Text"/>
    <w:basedOn w:val="Normal"/>
    <w:link w:val="TextosinformatoCar"/>
    <w:rsid w:val="00AD2574"/>
    <w:pPr>
      <w:spacing w:before="0" w:after="0" w:line="240" w:lineRule="auto"/>
    </w:pPr>
    <w:rPr>
      <w:rFonts w:ascii="Courier New" w:eastAsia="Calibri" w:hAnsi="Courier New" w:cs="Courier New"/>
      <w:lang w:val="es-ES_tradnl"/>
    </w:rPr>
  </w:style>
  <w:style w:type="character" w:customStyle="1" w:styleId="TextosinformatoCar">
    <w:name w:val="Texto sin formato Car"/>
    <w:basedOn w:val="Fuentedeprrafopredeter"/>
    <w:link w:val="Textosinformato"/>
    <w:rsid w:val="00AD2574"/>
    <w:rPr>
      <w:rFonts w:ascii="Courier New" w:eastAsia="Calibri" w:hAnsi="Courier New" w:cs="Courier New"/>
      <w:lang w:val="es-ES_tradnl"/>
    </w:rPr>
  </w:style>
  <w:style w:type="paragraph" w:customStyle="1" w:styleId="CM18">
    <w:name w:val="CM18"/>
    <w:basedOn w:val="Default"/>
    <w:next w:val="Default"/>
    <w:rsid w:val="00C1502C"/>
    <w:pPr>
      <w:widowControl w:val="0"/>
      <w:spacing w:after="368"/>
    </w:pPr>
    <w:rPr>
      <w:rFonts w:ascii="BCELKN+LucidaSans" w:hAnsi="BCELKN+LucidaSans" w:cs="Times New Roman"/>
      <w:color w:val="auto"/>
    </w:rPr>
  </w:style>
  <w:style w:type="character" w:styleId="Hipervnculovisitado">
    <w:name w:val="FollowedHyperlink"/>
    <w:basedOn w:val="Fuentedeprrafopredeter"/>
    <w:rsid w:val="00526F65"/>
    <w:rPr>
      <w:color w:val="954F72" w:themeColor="followedHyperlink"/>
      <w:u w:val="single"/>
    </w:rPr>
  </w:style>
  <w:style w:type="paragraph" w:styleId="Listaconvietas2">
    <w:name w:val="List Bullet 2"/>
    <w:basedOn w:val="Normal"/>
    <w:rsid w:val="004E500F"/>
    <w:pPr>
      <w:numPr>
        <w:numId w:val="48"/>
      </w:numPr>
      <w:spacing w:before="0" w:after="0" w:line="240" w:lineRule="auto"/>
      <w:contextualSpacing/>
      <w:jc w:val="left"/>
    </w:pPr>
    <w:rPr>
      <w:rFonts w:ascii="Lucida Sans" w:hAnsi="Lucida Sans" w:cs="Times New Roman"/>
      <w:lang w:eastAsia="en-US"/>
    </w:rPr>
  </w:style>
  <w:style w:type="paragraph" w:styleId="Textoindependiente">
    <w:name w:val="Body Text"/>
    <w:basedOn w:val="Normal"/>
    <w:link w:val="TextoindependienteCar"/>
    <w:rsid w:val="00C77338"/>
    <w:pPr>
      <w:spacing w:before="0" w:line="240" w:lineRule="auto"/>
      <w:jc w:val="left"/>
    </w:pPr>
    <w:rPr>
      <w:rFonts w:ascii="Lucida Sans" w:hAnsi="Lucida Sans" w:cs="Times New Roman"/>
      <w:lang w:eastAsia="en-US"/>
    </w:rPr>
  </w:style>
  <w:style w:type="character" w:customStyle="1" w:styleId="TextoindependienteCar">
    <w:name w:val="Texto independiente Car"/>
    <w:basedOn w:val="Fuentedeprrafopredeter"/>
    <w:link w:val="Textoindependiente"/>
    <w:rsid w:val="00C77338"/>
    <w:rPr>
      <w:rFonts w:ascii="Lucida Sans" w:hAnsi="Lucida Sans"/>
      <w:lang w:eastAsia="en-US"/>
    </w:rPr>
  </w:style>
  <w:style w:type="paragraph" w:styleId="Listaconvietas">
    <w:name w:val="List Bullet"/>
    <w:basedOn w:val="Normal"/>
    <w:rsid w:val="00617442"/>
    <w:pPr>
      <w:numPr>
        <w:numId w:val="51"/>
      </w:numPr>
      <w:contextualSpacing/>
    </w:pPr>
  </w:style>
  <w:style w:type="paragraph" w:styleId="Lista2">
    <w:name w:val="List 2"/>
    <w:basedOn w:val="Normal"/>
    <w:rsid w:val="004C1D96"/>
    <w:pPr>
      <w:spacing w:before="0" w:after="0" w:line="240" w:lineRule="auto"/>
      <w:ind w:left="566" w:hanging="283"/>
      <w:contextualSpacing/>
      <w:jc w:val="left"/>
    </w:pPr>
    <w:rPr>
      <w:rFonts w:ascii="Lucida Sans" w:hAnsi="Lucida Sans" w:cs="Times New Roman"/>
      <w:lang w:eastAsia="en-US"/>
    </w:rPr>
  </w:style>
  <w:style w:type="paragraph" w:styleId="Epgrafe">
    <w:name w:val="caption"/>
    <w:basedOn w:val="Normal"/>
    <w:next w:val="Normal"/>
    <w:link w:val="EpgrafeCar"/>
    <w:qFormat/>
    <w:rsid w:val="0000752A"/>
    <w:pPr>
      <w:keepNext/>
      <w:spacing w:before="0" w:line="240" w:lineRule="auto"/>
      <w:jc w:val="center"/>
    </w:pPr>
    <w:rPr>
      <w:rFonts w:eastAsia="Calibri" w:cs="Times New Roman"/>
      <w:i/>
      <w:szCs w:val="24"/>
    </w:rPr>
  </w:style>
  <w:style w:type="character" w:customStyle="1" w:styleId="EpgrafeCar">
    <w:name w:val="Epígrafe Car"/>
    <w:link w:val="Epgrafe"/>
    <w:locked/>
    <w:rsid w:val="0000752A"/>
    <w:rPr>
      <w:rFonts w:ascii="Arial" w:eastAsia="Calibri" w:hAnsi="Arial"/>
      <w:i/>
      <w:szCs w:val="24"/>
    </w:rPr>
  </w:style>
  <w:style w:type="paragraph" w:styleId="Sangradetextonormal">
    <w:name w:val="Body Text Indent"/>
    <w:basedOn w:val="Normal"/>
    <w:link w:val="SangradetextonormalCar"/>
    <w:semiHidden/>
    <w:unhideWhenUsed/>
    <w:rsid w:val="0000752A"/>
    <w:pPr>
      <w:ind w:left="283"/>
    </w:pPr>
  </w:style>
  <w:style w:type="character" w:customStyle="1" w:styleId="SangradetextonormalCar">
    <w:name w:val="Sangría de texto normal Car"/>
    <w:basedOn w:val="Fuentedeprrafopredeter"/>
    <w:link w:val="Sangradetextonormal"/>
    <w:semiHidden/>
    <w:rsid w:val="0000752A"/>
    <w:rPr>
      <w:rFonts w:ascii="Arial" w:hAnsi="Arial" w:cs="Arial"/>
    </w:rPr>
  </w:style>
  <w:style w:type="paragraph" w:styleId="Textoindependienteprimerasangra2">
    <w:name w:val="Body Text First Indent 2"/>
    <w:basedOn w:val="Sangradetextonormal"/>
    <w:link w:val="Textoindependienteprimerasangra2Car"/>
    <w:rsid w:val="0000752A"/>
    <w:pPr>
      <w:spacing w:before="0" w:line="240" w:lineRule="auto"/>
      <w:ind w:firstLine="210"/>
      <w:jc w:val="left"/>
    </w:pPr>
    <w:rPr>
      <w:rFonts w:ascii="Lucida Sans" w:hAnsi="Lucida Sans" w:cs="Times New Roman"/>
      <w:lang w:eastAsia="en-US"/>
    </w:rPr>
  </w:style>
  <w:style w:type="character" w:customStyle="1" w:styleId="Textoindependienteprimerasangra2Car">
    <w:name w:val="Texto independiente primera sangría 2 Car"/>
    <w:basedOn w:val="SangradetextonormalCar"/>
    <w:link w:val="Textoindependienteprimerasangra2"/>
    <w:rsid w:val="0000752A"/>
    <w:rPr>
      <w:rFonts w:ascii="Lucida Sans" w:hAnsi="Lucida Sans" w:cs="Arial"/>
      <w:lang w:eastAsia="en-US"/>
    </w:rPr>
  </w:style>
  <w:style w:type="table" w:customStyle="1" w:styleId="Tabladecuadrcula4-nfasis11">
    <w:name w:val="Tabla de cuadrícula 4 - Énfasis 11"/>
    <w:basedOn w:val="Tablanormal"/>
    <w:uiPriority w:val="49"/>
    <w:rsid w:val="00B727A2"/>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13176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resource.html?uri=cellar:8a8ef5e8-99a0-11e5-b3b7-01aa75ed71a1.0011.02/DOC_1&amp;format=PDF" TargetMode="External"/><Relationship Id="rId13" Type="http://schemas.openxmlformats.org/officeDocument/2006/relationships/hyperlink" Target="http://www.ihobe.eus/publicaciones/economia-circular-en-industria-pais-vasco-diagnostico" TargetMode="External"/><Relationship Id="rId18" Type="http://schemas.openxmlformats.org/officeDocument/2006/relationships/hyperlink" Target="mailto:administracion@ihobe.e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anam\AppData\Local\Microsoft\Windows\INetCache\Content.Outlook\KCCZTOX4\-%09http:\www.ihobe.eus\actualidad\arrancan-19-proyectos-demostracion-economia-circular-subvencionados-con-medio-millon-euros-por-gobierno-vasco" TargetMode="External"/><Relationship Id="rId17" Type="http://schemas.openxmlformats.org/officeDocument/2006/relationships/hyperlink" Target="mailto:ana.mezo@ihobe.eus" TargetMode="External"/><Relationship Id="rId2" Type="http://schemas.openxmlformats.org/officeDocument/2006/relationships/numbering" Target="numbering.xml"/><Relationship Id="rId16" Type="http://schemas.openxmlformats.org/officeDocument/2006/relationships/hyperlink" Target="http://www.ihobe.e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be.eus/publicaciones/iniciativas-empresariales-economia-circular-en-pais-vasco-descripcion-36-proyect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lt.uwe.be" TargetMode="External"/><Relationship Id="rId23" Type="http://schemas.openxmlformats.org/officeDocument/2006/relationships/fontTable" Target="fontTable.xml"/><Relationship Id="rId10" Type="http://schemas.openxmlformats.org/officeDocument/2006/relationships/hyperlink" Target="http://www.ihobe.eus/publicaciones/36-proyectos-demostracion-en-economia-circular-en-pais-vasco-resultados-iniciativas-empresariales"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hobe.eus/publicaciones/economia-circular-en-industria-pais-vasco-diagnostico" TargetMode="External"/><Relationship Id="rId14" Type="http://schemas.openxmlformats.org/officeDocument/2006/relationships/hyperlink" Target="mailto:diru_laguntza@ihobe.eu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DE4F-F353-40EB-988F-59E31179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11225</Words>
  <Characters>61743</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Ref.</vt:lpstr>
    </vt:vector>
  </TitlesOfParts>
  <Company/>
  <LinksUpToDate>false</LinksUpToDate>
  <CharactersWithSpaces>72823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Leire Lombraña</dc:creator>
  <cp:lastModifiedBy>Edurne</cp:lastModifiedBy>
  <cp:revision>2</cp:revision>
  <cp:lastPrinted>2018-06-28T09:24:00Z</cp:lastPrinted>
  <dcterms:created xsi:type="dcterms:W3CDTF">2018-06-29T12:30:00Z</dcterms:created>
  <dcterms:modified xsi:type="dcterms:W3CDTF">2018-06-29T12:30:00Z</dcterms:modified>
</cp:coreProperties>
</file>